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C02E0" w14:textId="77777777" w:rsidR="00D05B8E" w:rsidRPr="00D41AA4" w:rsidRDefault="00D05B8E" w:rsidP="00047550">
      <w:pPr>
        <w:rPr>
          <w:color w:val="FF0000"/>
          <w:lang w:eastAsia="x-none"/>
        </w:rPr>
      </w:pPr>
    </w:p>
    <w:p w14:paraId="74D25B0D" w14:textId="44FBEA19" w:rsidR="00050F20" w:rsidRPr="00D41AA4" w:rsidRDefault="00050F20" w:rsidP="00050F20">
      <w:pPr>
        <w:pStyle w:val="Pavadinimas"/>
        <w:ind w:left="720"/>
        <w:rPr>
          <w:sz w:val="24"/>
          <w:szCs w:val="24"/>
        </w:rPr>
      </w:pPr>
      <w:bookmarkStart w:id="0" w:name="_Ref342466295"/>
      <w:bookmarkStart w:id="1" w:name="_Ref522191617"/>
      <w:r>
        <w:rPr>
          <w:sz w:val="24"/>
          <w:szCs w:val="24"/>
        </w:rPr>
        <w:t xml:space="preserve">4 </w:t>
      </w:r>
      <w:r w:rsidRPr="00D41AA4">
        <w:rPr>
          <w:sz w:val="24"/>
          <w:szCs w:val="24"/>
        </w:rPr>
        <w:t>Sutarties priedas</w:t>
      </w:r>
      <w:bookmarkEnd w:id="0"/>
      <w:bookmarkEnd w:id="1"/>
    </w:p>
    <w:p w14:paraId="1365D140" w14:textId="77777777" w:rsidR="00047550" w:rsidRPr="00D41AA4" w:rsidRDefault="00047550" w:rsidP="00047550">
      <w:pPr>
        <w:spacing w:after="120" w:line="276" w:lineRule="auto"/>
        <w:jc w:val="both"/>
        <w:rPr>
          <w:color w:val="632423"/>
        </w:rPr>
      </w:pPr>
    </w:p>
    <w:p w14:paraId="441931BB" w14:textId="77777777" w:rsidR="00047550" w:rsidRPr="00D41AA4" w:rsidRDefault="00047550" w:rsidP="00047550">
      <w:pPr>
        <w:spacing w:after="120" w:line="276" w:lineRule="auto"/>
        <w:jc w:val="center"/>
        <w:rPr>
          <w:b/>
          <w:color w:val="632423"/>
        </w:rPr>
      </w:pPr>
      <w:r w:rsidRPr="00D41AA4">
        <w:rPr>
          <w:b/>
          <w:color w:val="632423"/>
        </w:rPr>
        <w:t>RIZIKOS PASISKIRSTYMO TARP ŠALIŲ MATRICA</w:t>
      </w:r>
    </w:p>
    <w:p w14:paraId="1595B697" w14:textId="77777777" w:rsidR="00047550" w:rsidRPr="00D41AA4" w:rsidRDefault="00047550" w:rsidP="00047550">
      <w:pPr>
        <w:shd w:val="clear" w:color="auto" w:fill="FFFFFF"/>
        <w:tabs>
          <w:tab w:val="left" w:pos="5275"/>
        </w:tabs>
        <w:spacing w:after="120" w:line="276" w:lineRule="auto"/>
        <w:jc w:val="both"/>
      </w:pPr>
      <w:r w:rsidRPr="00D41AA4">
        <w:tab/>
      </w:r>
    </w:p>
    <w:tbl>
      <w:tblPr>
        <w:tblStyle w:val="ListTable31"/>
        <w:tblpPr w:leftFromText="180" w:rightFromText="180" w:vertAnchor="text" w:tblpY="1"/>
        <w:tblW w:w="14879" w:type="dxa"/>
        <w:shd w:val="clear" w:color="auto" w:fill="FFFFFF" w:themeFill="background1"/>
        <w:tblLayout w:type="fixed"/>
        <w:tblLook w:val="04A0" w:firstRow="1" w:lastRow="0" w:firstColumn="1" w:lastColumn="0" w:noHBand="0" w:noVBand="1"/>
      </w:tblPr>
      <w:tblGrid>
        <w:gridCol w:w="1701"/>
        <w:gridCol w:w="1700"/>
        <w:gridCol w:w="6375"/>
        <w:gridCol w:w="1701"/>
        <w:gridCol w:w="1843"/>
        <w:gridCol w:w="1559"/>
      </w:tblGrid>
      <w:tr w:rsidR="00C80421" w:rsidRPr="0020517F" w14:paraId="3368D581" w14:textId="77777777" w:rsidTr="00F84CA8">
        <w:trPr>
          <w:cnfStyle w:val="100000000000" w:firstRow="1" w:lastRow="0" w:firstColumn="0" w:lastColumn="0" w:oddVBand="0" w:evenVBand="0" w:oddHBand="0" w:evenHBand="0" w:firstRowFirstColumn="0" w:firstRowLastColumn="0" w:lastRowFirstColumn="0" w:lastRowLastColumn="0"/>
          <w:trHeight w:val="334"/>
          <w:tblHeader/>
        </w:trPr>
        <w:tc>
          <w:tcPr>
            <w:cnfStyle w:val="001000000100" w:firstRow="0" w:lastRow="0" w:firstColumn="1" w:lastColumn="0" w:oddVBand="0" w:evenVBand="0" w:oddHBand="0" w:evenHBand="0" w:firstRowFirstColumn="1" w:firstRowLastColumn="0" w:lastRowFirstColumn="0" w:lastRowLastColumn="0"/>
            <w:tcW w:w="1701" w:type="dxa"/>
            <w:vMerge w:val="restart"/>
            <w:shd w:val="clear" w:color="auto" w:fill="FFFFFF" w:themeFill="background1"/>
            <w:hideMark/>
          </w:tcPr>
          <w:p w14:paraId="77616B93" w14:textId="77777777" w:rsidR="00C80421" w:rsidRPr="0020517F" w:rsidRDefault="00C80421" w:rsidP="000E584E">
            <w:pPr>
              <w:spacing w:line="276" w:lineRule="auto"/>
              <w:jc w:val="center"/>
              <w:rPr>
                <w:color w:val="auto"/>
                <w:sz w:val="22"/>
                <w:szCs w:val="22"/>
              </w:rPr>
            </w:pPr>
            <w:r w:rsidRPr="0020517F">
              <w:rPr>
                <w:color w:val="auto"/>
                <w:sz w:val="22"/>
                <w:szCs w:val="22"/>
              </w:rPr>
              <w:t>Eil. Nr.</w:t>
            </w:r>
          </w:p>
        </w:tc>
        <w:tc>
          <w:tcPr>
            <w:tcW w:w="1700" w:type="dxa"/>
            <w:vMerge w:val="restart"/>
            <w:shd w:val="clear" w:color="auto" w:fill="FFFFFF" w:themeFill="background1"/>
            <w:hideMark/>
          </w:tcPr>
          <w:p w14:paraId="6F68EF25" w14:textId="77777777" w:rsidR="00C80421" w:rsidRPr="0020517F" w:rsidRDefault="00C80421" w:rsidP="000E584E">
            <w:pPr>
              <w:spacing w:after="120" w:line="276" w:lineRule="auto"/>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sidRPr="0020517F">
              <w:rPr>
                <w:color w:val="auto"/>
                <w:sz w:val="22"/>
                <w:szCs w:val="22"/>
              </w:rPr>
              <w:t>Rizikos kategorija</w:t>
            </w:r>
          </w:p>
        </w:tc>
        <w:tc>
          <w:tcPr>
            <w:tcW w:w="6375" w:type="dxa"/>
            <w:vMerge w:val="restart"/>
            <w:shd w:val="clear" w:color="auto" w:fill="FFFFFF" w:themeFill="background1"/>
            <w:hideMark/>
          </w:tcPr>
          <w:p w14:paraId="27AB4B50" w14:textId="77777777" w:rsidR="00C80421" w:rsidRPr="0020517F" w:rsidRDefault="00C80421" w:rsidP="000E584E">
            <w:pPr>
              <w:spacing w:after="120" w:line="276" w:lineRule="auto"/>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sidRPr="0020517F">
              <w:rPr>
                <w:color w:val="auto"/>
                <w:sz w:val="22"/>
                <w:szCs w:val="22"/>
              </w:rPr>
              <w:t>Rizikos aprašymas</w:t>
            </w:r>
          </w:p>
        </w:tc>
        <w:tc>
          <w:tcPr>
            <w:tcW w:w="5103" w:type="dxa"/>
            <w:gridSpan w:val="3"/>
            <w:shd w:val="clear" w:color="auto" w:fill="FFFFFF" w:themeFill="background1"/>
            <w:hideMark/>
          </w:tcPr>
          <w:p w14:paraId="7175130D" w14:textId="77777777" w:rsidR="00C80421" w:rsidRPr="0020517F" w:rsidRDefault="00C80421" w:rsidP="000E584E">
            <w:pPr>
              <w:spacing w:after="120" w:line="276" w:lineRule="auto"/>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sidRPr="0020517F">
              <w:rPr>
                <w:color w:val="auto"/>
                <w:sz w:val="22"/>
                <w:szCs w:val="22"/>
              </w:rPr>
              <w:t>Paskirstymas</w:t>
            </w:r>
          </w:p>
        </w:tc>
      </w:tr>
      <w:tr w:rsidR="00C80421" w:rsidRPr="0020517F" w14:paraId="0BAD5663" w14:textId="77777777" w:rsidTr="00F84CA8">
        <w:trPr>
          <w:cnfStyle w:val="100000000000" w:firstRow="1" w:lastRow="0" w:firstColumn="0" w:lastColumn="0" w:oddVBand="0" w:evenVBand="0" w:oddHBand="0" w:evenHBand="0" w:firstRowFirstColumn="0" w:firstRowLastColumn="0" w:lastRowFirstColumn="0" w:lastRowLastColumn="0"/>
          <w:trHeight w:val="598"/>
          <w:tblHeader/>
        </w:trPr>
        <w:tc>
          <w:tcPr>
            <w:cnfStyle w:val="001000000100" w:firstRow="0" w:lastRow="0" w:firstColumn="1" w:lastColumn="0" w:oddVBand="0" w:evenVBand="0" w:oddHBand="0" w:evenHBand="0" w:firstRowFirstColumn="1" w:firstRowLastColumn="0" w:lastRowFirstColumn="0" w:lastRowLastColumn="0"/>
            <w:tcW w:w="1701" w:type="dxa"/>
            <w:vMerge/>
            <w:shd w:val="clear" w:color="auto" w:fill="FFFFFF" w:themeFill="background1"/>
            <w:hideMark/>
          </w:tcPr>
          <w:p w14:paraId="57D39266" w14:textId="77777777" w:rsidR="00C80421" w:rsidRPr="0020517F" w:rsidRDefault="00C80421" w:rsidP="000E584E">
            <w:pPr>
              <w:spacing w:line="276" w:lineRule="auto"/>
              <w:rPr>
                <w:b w:val="0"/>
                <w:bCs w:val="0"/>
                <w:color w:val="auto"/>
                <w:sz w:val="22"/>
                <w:szCs w:val="22"/>
              </w:rPr>
            </w:pPr>
          </w:p>
        </w:tc>
        <w:tc>
          <w:tcPr>
            <w:tcW w:w="1700" w:type="dxa"/>
            <w:vMerge/>
            <w:tcBorders>
              <w:bottom w:val="single" w:sz="4" w:space="0" w:color="auto"/>
            </w:tcBorders>
            <w:shd w:val="clear" w:color="auto" w:fill="FFFFFF" w:themeFill="background1"/>
            <w:hideMark/>
          </w:tcPr>
          <w:p w14:paraId="6AA43968" w14:textId="77777777" w:rsidR="00C80421" w:rsidRPr="0020517F" w:rsidRDefault="00C80421" w:rsidP="000E584E">
            <w:pPr>
              <w:spacing w:line="276" w:lineRule="auto"/>
              <w:cnfStyle w:val="100000000000" w:firstRow="1" w:lastRow="0" w:firstColumn="0" w:lastColumn="0" w:oddVBand="0" w:evenVBand="0" w:oddHBand="0" w:evenHBand="0" w:firstRowFirstColumn="0" w:firstRowLastColumn="0" w:lastRowFirstColumn="0" w:lastRowLastColumn="0"/>
              <w:rPr>
                <w:b w:val="0"/>
                <w:bCs w:val="0"/>
                <w:color w:val="auto"/>
                <w:sz w:val="22"/>
                <w:szCs w:val="22"/>
              </w:rPr>
            </w:pPr>
          </w:p>
        </w:tc>
        <w:tc>
          <w:tcPr>
            <w:tcW w:w="6375" w:type="dxa"/>
            <w:vMerge/>
            <w:tcBorders>
              <w:bottom w:val="single" w:sz="4" w:space="0" w:color="auto"/>
            </w:tcBorders>
            <w:shd w:val="clear" w:color="auto" w:fill="FFFFFF" w:themeFill="background1"/>
            <w:hideMark/>
          </w:tcPr>
          <w:p w14:paraId="393B2944" w14:textId="77777777" w:rsidR="00C80421" w:rsidRPr="0020517F" w:rsidRDefault="00C80421" w:rsidP="000E584E">
            <w:pPr>
              <w:spacing w:line="276" w:lineRule="auto"/>
              <w:cnfStyle w:val="100000000000" w:firstRow="1" w:lastRow="0" w:firstColumn="0" w:lastColumn="0" w:oddVBand="0" w:evenVBand="0" w:oddHBand="0" w:evenHBand="0" w:firstRowFirstColumn="0" w:firstRowLastColumn="0" w:lastRowFirstColumn="0" w:lastRowLastColumn="0"/>
              <w:rPr>
                <w:b w:val="0"/>
                <w:bCs w:val="0"/>
                <w:color w:val="auto"/>
                <w:sz w:val="22"/>
                <w:szCs w:val="22"/>
              </w:rPr>
            </w:pPr>
          </w:p>
        </w:tc>
        <w:tc>
          <w:tcPr>
            <w:tcW w:w="1701" w:type="dxa"/>
            <w:tcBorders>
              <w:bottom w:val="single" w:sz="4" w:space="0" w:color="auto"/>
            </w:tcBorders>
            <w:shd w:val="clear" w:color="auto" w:fill="FFFFFF" w:themeFill="background1"/>
            <w:hideMark/>
          </w:tcPr>
          <w:p w14:paraId="2DAAF16B" w14:textId="77777777" w:rsidR="00C80421" w:rsidRPr="0020517F" w:rsidRDefault="00C80421" w:rsidP="000E584E">
            <w:pPr>
              <w:spacing w:after="120"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2"/>
              </w:rPr>
            </w:pPr>
            <w:r w:rsidRPr="0020517F">
              <w:rPr>
                <w:rFonts w:eastAsia="Calibri"/>
                <w:color w:val="auto"/>
                <w:sz w:val="22"/>
                <w:szCs w:val="22"/>
              </w:rPr>
              <w:t xml:space="preserve">Suteikiančiajai institucijai </w:t>
            </w:r>
          </w:p>
        </w:tc>
        <w:tc>
          <w:tcPr>
            <w:tcW w:w="1843" w:type="dxa"/>
            <w:tcBorders>
              <w:bottom w:val="single" w:sz="4" w:space="0" w:color="auto"/>
            </w:tcBorders>
            <w:shd w:val="clear" w:color="auto" w:fill="FFFFFF" w:themeFill="background1"/>
            <w:hideMark/>
          </w:tcPr>
          <w:p w14:paraId="11FC55F0" w14:textId="77777777" w:rsidR="00C80421" w:rsidRPr="0020517F" w:rsidRDefault="00C80421" w:rsidP="000E584E">
            <w:pPr>
              <w:spacing w:after="120"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2"/>
              </w:rPr>
            </w:pPr>
            <w:r w:rsidRPr="0020517F">
              <w:rPr>
                <w:color w:val="auto"/>
                <w:sz w:val="22"/>
                <w:szCs w:val="22"/>
              </w:rPr>
              <w:t>Koncesininkui</w:t>
            </w:r>
          </w:p>
        </w:tc>
        <w:tc>
          <w:tcPr>
            <w:tcW w:w="1559" w:type="dxa"/>
            <w:tcBorders>
              <w:bottom w:val="single" w:sz="4" w:space="0" w:color="auto"/>
            </w:tcBorders>
            <w:shd w:val="clear" w:color="auto" w:fill="FFFFFF" w:themeFill="background1"/>
            <w:hideMark/>
          </w:tcPr>
          <w:p w14:paraId="18799748" w14:textId="77777777" w:rsidR="00C80421" w:rsidRPr="0020517F" w:rsidRDefault="00C80421" w:rsidP="000E584E">
            <w:pPr>
              <w:spacing w:after="120"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auto"/>
                <w:sz w:val="22"/>
                <w:szCs w:val="22"/>
              </w:rPr>
            </w:pPr>
            <w:r w:rsidRPr="0020517F">
              <w:rPr>
                <w:color w:val="auto"/>
                <w:sz w:val="22"/>
                <w:szCs w:val="22"/>
              </w:rPr>
              <w:t>Bendra</w:t>
            </w:r>
          </w:p>
        </w:tc>
      </w:tr>
      <w:tr w:rsidR="00C80421" w:rsidRPr="0020517F" w14:paraId="6970041D" w14:textId="77777777" w:rsidTr="00F84CA8">
        <w:trPr>
          <w:cnfStyle w:val="000000100000" w:firstRow="0" w:lastRow="0" w:firstColumn="0" w:lastColumn="0" w:oddVBand="0" w:evenVBand="0" w:oddHBand="1" w:evenHBand="0" w:firstRowFirstColumn="0" w:firstRowLastColumn="0" w:lastRowFirstColumn="0" w:lastRowLastColumn="0"/>
          <w:trHeight w:val="62"/>
        </w:trPr>
        <w:tc>
          <w:tcPr>
            <w:cnfStyle w:val="001000000000" w:firstRow="0" w:lastRow="0" w:firstColumn="1" w:lastColumn="0" w:oddVBand="0" w:evenVBand="0" w:oddHBand="0" w:evenHBand="0" w:firstRowFirstColumn="0" w:firstRowLastColumn="0" w:lastRowFirstColumn="0" w:lastRowLastColumn="0"/>
            <w:tcW w:w="1701" w:type="dxa"/>
            <w:tcBorders>
              <w:right w:val="single" w:sz="4" w:space="0" w:color="auto"/>
            </w:tcBorders>
          </w:tcPr>
          <w:p w14:paraId="326DF917" w14:textId="77777777" w:rsidR="00C80421" w:rsidRPr="0020517F" w:rsidRDefault="00C80421" w:rsidP="00C80421">
            <w:pPr>
              <w:numPr>
                <w:ilvl w:val="0"/>
                <w:numId w:val="22"/>
              </w:numPr>
              <w:spacing w:line="276" w:lineRule="auto"/>
              <w:jc w:val="both"/>
              <w:rPr>
                <w:b w:val="0"/>
                <w:bCs w:val="0"/>
                <w:sz w:val="22"/>
                <w:szCs w:val="22"/>
              </w:rPr>
            </w:pPr>
          </w:p>
        </w:tc>
        <w:tc>
          <w:tcPr>
            <w:tcW w:w="1317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3FF9B3B5" w14:textId="17489E8A"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b/>
                <w:sz w:val="22"/>
                <w:szCs w:val="22"/>
              </w:rPr>
            </w:pPr>
            <w:r w:rsidRPr="0020517F">
              <w:rPr>
                <w:b/>
                <w:sz w:val="22"/>
                <w:szCs w:val="22"/>
              </w:rPr>
              <w:t xml:space="preserve">Įsigyjamų (atliekamų) </w:t>
            </w:r>
            <w:r w:rsidRPr="0020517F">
              <w:rPr>
                <w:rFonts w:eastAsia="Calibri"/>
                <w:color w:val="000000"/>
                <w:sz w:val="22"/>
                <w:szCs w:val="22"/>
              </w:rPr>
              <w:t xml:space="preserve"> </w:t>
            </w:r>
            <w:r w:rsidR="0032329D" w:rsidRPr="0020517F">
              <w:rPr>
                <w:rFonts w:eastAsia="Calibri"/>
                <w:b/>
                <w:color w:val="000000"/>
                <w:sz w:val="22"/>
                <w:szCs w:val="22"/>
              </w:rPr>
              <w:t>D</w:t>
            </w:r>
            <w:r w:rsidRPr="0020517F">
              <w:rPr>
                <w:rFonts w:eastAsia="Calibri"/>
                <w:b/>
                <w:color w:val="000000"/>
                <w:sz w:val="22"/>
                <w:szCs w:val="22"/>
              </w:rPr>
              <w:t xml:space="preserve">arbų </w:t>
            </w:r>
            <w:r w:rsidRPr="0020517F">
              <w:rPr>
                <w:b/>
                <w:sz w:val="22"/>
                <w:szCs w:val="22"/>
              </w:rPr>
              <w:t>kokybės rizika</w:t>
            </w:r>
          </w:p>
        </w:tc>
      </w:tr>
      <w:tr w:rsidR="00C80421" w:rsidRPr="0020517F" w14:paraId="5A826BE2" w14:textId="77777777" w:rsidTr="00F84CA8">
        <w:trPr>
          <w:trHeight w:val="1238"/>
        </w:trPr>
        <w:tc>
          <w:tcPr>
            <w:cnfStyle w:val="001000000000" w:firstRow="0" w:lastRow="0" w:firstColumn="1" w:lastColumn="0" w:oddVBand="0" w:evenVBand="0" w:oddHBand="0" w:evenHBand="0" w:firstRowFirstColumn="0" w:firstRowLastColumn="0" w:lastRowFirstColumn="0" w:lastRowLastColumn="0"/>
            <w:tcW w:w="1701" w:type="dxa"/>
          </w:tcPr>
          <w:p w14:paraId="095AB2D1"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778AAD13" w14:textId="65AEB08E"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Sukeliama žala aplinkai dėl </w:t>
            </w:r>
            <w:r w:rsidR="00C87DD7" w:rsidRPr="0020517F">
              <w:rPr>
                <w:rFonts w:eastAsia="Calibri"/>
                <w:color w:val="000000"/>
                <w:sz w:val="22"/>
                <w:szCs w:val="22"/>
              </w:rPr>
              <w:t>Suteikiančiosios institucijos turto</w:t>
            </w:r>
            <w:r w:rsidRPr="0020517F">
              <w:rPr>
                <w:rFonts w:eastAsia="Calibri"/>
                <w:color w:val="000000"/>
                <w:sz w:val="22"/>
                <w:szCs w:val="22"/>
              </w:rPr>
              <w:t xml:space="preserve"> būklės iki jo perdavimo Koncesininkui</w:t>
            </w:r>
          </w:p>
        </w:tc>
        <w:tc>
          <w:tcPr>
            <w:tcW w:w="6375" w:type="dxa"/>
            <w:tcBorders>
              <w:right w:val="single" w:sz="4" w:space="0" w:color="auto"/>
            </w:tcBorders>
            <w:shd w:val="clear" w:color="auto" w:fill="FFFFFF" w:themeFill="background1"/>
            <w:hideMark/>
          </w:tcPr>
          <w:p w14:paraId="1E1EB81A" w14:textId="3840A5DF"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 xml:space="preserve">Investicijų objektas yra </w:t>
            </w:r>
            <w:r w:rsidR="004D4275" w:rsidRPr="0020517F">
              <w:rPr>
                <w:sz w:val="22"/>
                <w:szCs w:val="22"/>
              </w:rPr>
              <w:t>T</w:t>
            </w:r>
            <w:r w:rsidRPr="0020517F">
              <w:rPr>
                <w:sz w:val="22"/>
                <w:szCs w:val="22"/>
              </w:rPr>
              <w:t>urtas, kurį, įsigaliojus Koncesijos sutarčiai, Suteikiančioji institucija nustatytomis sąlygomis perduos Koncesininkui, kad pastarasis atliktų</w:t>
            </w:r>
            <w:r w:rsidRPr="0020517F">
              <w:rPr>
                <w:rFonts w:eastAsia="Calibri"/>
                <w:color w:val="000000"/>
                <w:sz w:val="22"/>
                <w:szCs w:val="22"/>
              </w:rPr>
              <w:t xml:space="preserve"> </w:t>
            </w:r>
            <w:r w:rsidR="00EC5B75" w:rsidRPr="0020517F">
              <w:rPr>
                <w:sz w:val="22"/>
                <w:szCs w:val="22"/>
              </w:rPr>
              <w:t>D</w:t>
            </w:r>
            <w:r w:rsidRPr="0020517F">
              <w:rPr>
                <w:sz w:val="22"/>
                <w:szCs w:val="22"/>
              </w:rPr>
              <w:t xml:space="preserve">arbus. Kai </w:t>
            </w:r>
            <w:r w:rsidR="004D4275" w:rsidRPr="0020517F">
              <w:rPr>
                <w:sz w:val="22"/>
                <w:szCs w:val="22"/>
              </w:rPr>
              <w:t>T</w:t>
            </w:r>
            <w:r w:rsidRPr="0020517F">
              <w:rPr>
                <w:sz w:val="22"/>
                <w:szCs w:val="22"/>
              </w:rPr>
              <w:t xml:space="preserve">urtas yra avarinės būklės ar netinkamas naudoti, gali būti sukelta žala aplinkai: </w:t>
            </w:r>
            <w:r w:rsidR="004D4275" w:rsidRPr="0020517F">
              <w:rPr>
                <w:sz w:val="22"/>
                <w:szCs w:val="22"/>
              </w:rPr>
              <w:t>T</w:t>
            </w:r>
            <w:r w:rsidRPr="0020517F">
              <w:rPr>
                <w:sz w:val="22"/>
                <w:szCs w:val="22"/>
              </w:rPr>
              <w:t>urtas gali sugriūti, į aplinką gali patekti ją užteršiančios medžiagos ir pan. Rizikos veiksnio pasireiškimas reiškia</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išlaidų pasikeitimą, kadangi jei būtų sukelta žala aplinkai, pirmiausiai reikėtų likviduoti žalos aplinkai padarinius ir tik tuomet vykdyti suplanuotus Darbus.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897D36" w14:textId="30AF80F0" w:rsidR="00C80421" w:rsidRPr="0020517F" w:rsidRDefault="00C80421" w:rsidP="00380E71">
            <w:pPr>
              <w:spacing w:after="120" w:line="276"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X</w:t>
            </w:r>
          </w:p>
          <w:p w14:paraId="04954A33"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E4C483D" w14:textId="77777777" w:rsidR="00C80421" w:rsidRPr="0020517F" w:rsidRDefault="00C80421" w:rsidP="000E584E">
            <w:pPr>
              <w:spacing w:after="120" w:line="276" w:lineRule="auto"/>
              <w:jc w:val="both"/>
              <w:outlineLvl w:val="2"/>
              <w:cnfStyle w:val="000000000000" w:firstRow="0" w:lastRow="0" w:firstColumn="0" w:lastColumn="0" w:oddVBand="0" w:evenVBand="0" w:oddHBand="0"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7C3176"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7FB9C455" w14:textId="77777777" w:rsidTr="00F84CA8">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1701" w:type="dxa"/>
          </w:tcPr>
          <w:p w14:paraId="5871AC38"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1BE8C87F" w14:textId="7C00BB80"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Sukeliama žala aplinkai atliekant </w:t>
            </w:r>
            <w:r w:rsidR="00EC5B75" w:rsidRPr="0020517F">
              <w:rPr>
                <w:rFonts w:eastAsia="Calibri"/>
                <w:color w:val="000000"/>
                <w:sz w:val="22"/>
                <w:szCs w:val="22"/>
              </w:rPr>
              <w:t>D</w:t>
            </w:r>
            <w:r w:rsidRPr="0020517F">
              <w:rPr>
                <w:rFonts w:eastAsia="Calibri"/>
                <w:color w:val="000000"/>
                <w:sz w:val="22"/>
                <w:szCs w:val="22"/>
              </w:rPr>
              <w:t xml:space="preserve">arbus </w:t>
            </w:r>
            <w:r w:rsidR="00022502" w:rsidRPr="0020517F">
              <w:rPr>
                <w:rFonts w:eastAsia="Calibri"/>
                <w:color w:val="000000"/>
                <w:sz w:val="22"/>
                <w:szCs w:val="22"/>
              </w:rPr>
              <w:t>Perduotame turte</w:t>
            </w:r>
            <w:r w:rsidRPr="0020517F">
              <w:rPr>
                <w:rFonts w:eastAsia="Calibri"/>
                <w:color w:val="000000"/>
                <w:sz w:val="22"/>
                <w:szCs w:val="22"/>
              </w:rPr>
              <w:t>, kai jis perduotas Koncesininkui</w:t>
            </w:r>
          </w:p>
        </w:tc>
        <w:tc>
          <w:tcPr>
            <w:tcW w:w="6375" w:type="dxa"/>
            <w:tcBorders>
              <w:right w:val="single" w:sz="4" w:space="0" w:color="auto"/>
            </w:tcBorders>
            <w:shd w:val="clear" w:color="auto" w:fill="FFFFFF" w:themeFill="background1"/>
            <w:hideMark/>
          </w:tcPr>
          <w:p w14:paraId="4C60760B" w14:textId="2C59AA5D"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Žala aplinkai gali būti sukelta atliekant</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arbus</w:t>
            </w:r>
            <w:r w:rsidRPr="0020517F">
              <w:rPr>
                <w:sz w:val="22"/>
                <w:szCs w:val="22"/>
              </w:rPr>
              <w:t xml:space="preserve">: </w:t>
            </w:r>
            <w:r w:rsidR="00022502" w:rsidRPr="0020517F">
              <w:rPr>
                <w:sz w:val="22"/>
                <w:szCs w:val="22"/>
              </w:rPr>
              <w:t>Perduotas turtas</w:t>
            </w:r>
            <w:r w:rsidRPr="0020517F">
              <w:rPr>
                <w:sz w:val="22"/>
                <w:szCs w:val="22"/>
              </w:rPr>
              <w:t xml:space="preserve"> gali sugriūti, į aplinką gali patekti ją užteršiančios medžiagos ir pan. Rizikos veiksnio pasireiškimas reiškia</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išlaidų pasikeitimą, kadangi jei būtų sukelta žala aplinkai, Darbų sąmata išaugtų patirtų žalos aplinkai likvidavimo darbų išlaidų dydžiu.</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B9D6FE5"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1DA6D3F" w14:textId="77777777" w:rsidR="00C80421" w:rsidRPr="0020517F" w:rsidRDefault="00C80421" w:rsidP="00380E71">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439DE78C"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C8C1A6"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7B906A54" w14:textId="77777777" w:rsidTr="00F84CA8">
        <w:trPr>
          <w:trHeight w:val="1294"/>
        </w:trPr>
        <w:tc>
          <w:tcPr>
            <w:cnfStyle w:val="001000000000" w:firstRow="0" w:lastRow="0" w:firstColumn="1" w:lastColumn="0" w:oddVBand="0" w:evenVBand="0" w:oddHBand="0" w:evenHBand="0" w:firstRowFirstColumn="0" w:firstRowLastColumn="0" w:lastRowFirstColumn="0" w:lastRowLastColumn="0"/>
            <w:tcW w:w="1701" w:type="dxa"/>
          </w:tcPr>
          <w:p w14:paraId="14ADF894"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7125F771" w14:textId="3A4559A3"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Koncesininkas neužtikrina  </w:t>
            </w:r>
            <w:r w:rsidR="00EC5B75" w:rsidRPr="0020517F">
              <w:rPr>
                <w:rFonts w:eastAsia="Calibri"/>
                <w:color w:val="000000"/>
                <w:sz w:val="22"/>
                <w:szCs w:val="22"/>
              </w:rPr>
              <w:t>D</w:t>
            </w:r>
            <w:r w:rsidRPr="0020517F">
              <w:rPr>
                <w:rFonts w:eastAsia="Calibri"/>
                <w:color w:val="000000"/>
                <w:sz w:val="22"/>
                <w:szCs w:val="22"/>
              </w:rPr>
              <w:t xml:space="preserve">arbų kokybės dėl informacijos apie </w:t>
            </w:r>
            <w:r w:rsidR="00212C31" w:rsidRPr="0020517F">
              <w:rPr>
                <w:rFonts w:eastAsia="Calibri"/>
                <w:color w:val="000000"/>
                <w:sz w:val="22"/>
                <w:szCs w:val="22"/>
              </w:rPr>
              <w:t>Perduoto turto</w:t>
            </w:r>
            <w:r w:rsidRPr="0020517F">
              <w:rPr>
                <w:rFonts w:eastAsia="Calibri"/>
                <w:color w:val="000000"/>
                <w:sz w:val="22"/>
                <w:szCs w:val="22"/>
              </w:rPr>
              <w:t xml:space="preserve"> būklę neprieinamumo</w:t>
            </w:r>
          </w:p>
        </w:tc>
        <w:tc>
          <w:tcPr>
            <w:tcW w:w="6375" w:type="dxa"/>
            <w:tcBorders>
              <w:right w:val="single" w:sz="4" w:space="0" w:color="auto"/>
            </w:tcBorders>
            <w:shd w:val="clear" w:color="auto" w:fill="FFFFFF" w:themeFill="background1"/>
            <w:hideMark/>
          </w:tcPr>
          <w:p w14:paraId="5892944C" w14:textId="6BE31F5E" w:rsidR="00C80421" w:rsidRPr="0020517F" w:rsidRDefault="00C80421" w:rsidP="000E584E">
            <w:pPr>
              <w:spacing w:before="120"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 xml:space="preserve">Tiksliai įvertinti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 xml:space="preserve">sąmatą įmanoma tik turint objektyvią, nešališką, </w:t>
            </w:r>
            <w:r w:rsidR="00926073" w:rsidRPr="0020517F">
              <w:rPr>
                <w:sz w:val="22"/>
                <w:szCs w:val="22"/>
              </w:rPr>
              <w:t>detalią</w:t>
            </w:r>
            <w:r w:rsidRPr="0020517F">
              <w:rPr>
                <w:sz w:val="22"/>
                <w:szCs w:val="22"/>
              </w:rPr>
              <w:t xml:space="preserve"> informaciją apie esamą </w:t>
            </w:r>
            <w:r w:rsidR="00212C31" w:rsidRPr="0020517F">
              <w:rPr>
                <w:sz w:val="22"/>
                <w:szCs w:val="22"/>
              </w:rPr>
              <w:t>Perduot</w:t>
            </w:r>
            <w:r w:rsidR="00FA4133" w:rsidRPr="0020517F">
              <w:rPr>
                <w:sz w:val="22"/>
                <w:szCs w:val="22"/>
              </w:rPr>
              <w:t>o t</w:t>
            </w:r>
            <w:r w:rsidRPr="0020517F">
              <w:rPr>
                <w:sz w:val="22"/>
                <w:szCs w:val="22"/>
              </w:rPr>
              <w:t xml:space="preserve">urto būklę. Suteikiančiajai institucijai rekomenduojama užtikrinti informacijos apie </w:t>
            </w:r>
            <w:r w:rsidR="00FA4133" w:rsidRPr="0020517F">
              <w:rPr>
                <w:sz w:val="22"/>
                <w:szCs w:val="22"/>
              </w:rPr>
              <w:t>Perduoto</w:t>
            </w:r>
            <w:r w:rsidRPr="0020517F">
              <w:rPr>
                <w:sz w:val="22"/>
                <w:szCs w:val="22"/>
              </w:rPr>
              <w:t xml:space="preserve"> </w:t>
            </w:r>
            <w:r w:rsidR="00FA4133" w:rsidRPr="0020517F">
              <w:rPr>
                <w:sz w:val="22"/>
                <w:szCs w:val="22"/>
              </w:rPr>
              <w:t>t</w:t>
            </w:r>
            <w:r w:rsidRPr="0020517F">
              <w:rPr>
                <w:sz w:val="22"/>
                <w:szCs w:val="22"/>
              </w:rPr>
              <w:t xml:space="preserve">urto būklę prieinamumą visiems atrankos dalyviams, o ja nedisponuojant – sudaryti sąlygas Koncesininkui pačiam įvertinti perduodamo </w:t>
            </w:r>
            <w:r w:rsidR="00FA4133" w:rsidRPr="0020517F">
              <w:rPr>
                <w:sz w:val="22"/>
                <w:szCs w:val="22"/>
              </w:rPr>
              <w:t>Perduoto t</w:t>
            </w:r>
            <w:r w:rsidRPr="0020517F">
              <w:rPr>
                <w:sz w:val="22"/>
                <w:szCs w:val="22"/>
              </w:rPr>
              <w:t xml:space="preserve">urto būklę. Rizikos veiksnio pasireiškimas reiškia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 xml:space="preserve">išlaidų pasikeitimą, kadangi Koncesininkas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 xml:space="preserve">sąmatą sudarė ir pasiūlė kainą disponuodamas informacija, kurią Suteikiančioji institucija jam pateikė. Nesant pakankamai informacijos, neturint galimybės įsitikinti jos teisingumu vietoje, galima situacija, kai Koncesijos sutartyje užfiksuota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kaina nėra pakankama</w:t>
            </w:r>
            <w:r w:rsidRPr="0020517F">
              <w:rPr>
                <w:rFonts w:eastAsia="Calibri"/>
                <w:color w:val="000000"/>
                <w:sz w:val="22"/>
                <w:szCs w:val="22"/>
              </w:rPr>
              <w:t xml:space="preserve"> </w:t>
            </w:r>
            <w:r w:rsidR="00EC5B75" w:rsidRPr="0020517F">
              <w:rPr>
                <w:sz w:val="22"/>
                <w:szCs w:val="22"/>
              </w:rPr>
              <w:t>D</w:t>
            </w:r>
            <w:r w:rsidRPr="0020517F">
              <w:rPr>
                <w:sz w:val="22"/>
                <w:szCs w:val="22"/>
              </w:rPr>
              <w:t>arbams atlikti.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501755" w14:textId="238B43A9" w:rsidR="00C80421" w:rsidRPr="0020517F" w:rsidRDefault="00C80421" w:rsidP="00380E71">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X</w:t>
            </w:r>
          </w:p>
          <w:p w14:paraId="3D9BC4B0" w14:textId="77777777"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BD55F3E" w14:textId="77777777" w:rsidR="00C80421" w:rsidRPr="0020517F" w:rsidRDefault="00C80421" w:rsidP="000E584E">
            <w:pPr>
              <w:spacing w:after="120" w:line="276" w:lineRule="auto"/>
              <w:ind w:right="113"/>
              <w:cnfStyle w:val="000000000000" w:firstRow="0" w:lastRow="0" w:firstColumn="0" w:lastColumn="0" w:oddVBand="0" w:evenVBand="0" w:oddHBand="0" w:evenHBand="0" w:firstRowFirstColumn="0" w:firstRowLastColumn="0" w:lastRowFirstColumn="0" w:lastRowLastColumn="0"/>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B3960D" w14:textId="77777777" w:rsidR="00C80421" w:rsidRPr="0020517F" w:rsidRDefault="00C80421" w:rsidP="000E584E">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p>
        </w:tc>
      </w:tr>
      <w:tr w:rsidR="00C80421" w:rsidRPr="0020517F" w14:paraId="4878DDA3" w14:textId="77777777" w:rsidTr="00F84CA8">
        <w:trPr>
          <w:cnfStyle w:val="000000100000" w:firstRow="0" w:lastRow="0" w:firstColumn="0" w:lastColumn="0" w:oddVBand="0" w:evenVBand="0" w:oddHBand="1" w:evenHBand="0" w:firstRowFirstColumn="0" w:firstRowLastColumn="0" w:lastRowFirstColumn="0" w:lastRowLastColumn="0"/>
          <w:trHeight w:val="1508"/>
        </w:trPr>
        <w:tc>
          <w:tcPr>
            <w:cnfStyle w:val="001000000000" w:firstRow="0" w:lastRow="0" w:firstColumn="1" w:lastColumn="0" w:oddVBand="0" w:evenVBand="0" w:oddHBand="0" w:evenHBand="0" w:firstRowFirstColumn="0" w:firstRowLastColumn="0" w:lastRowFirstColumn="0" w:lastRowLastColumn="0"/>
            <w:tcW w:w="1701" w:type="dxa"/>
          </w:tcPr>
          <w:p w14:paraId="6E4C1126"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773AC9B9" w14:textId="03F6067D"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Koncesininkas neužtikrina </w:t>
            </w:r>
            <w:r w:rsidR="00EC5B75" w:rsidRPr="0020517F">
              <w:rPr>
                <w:rFonts w:eastAsia="Calibri"/>
                <w:color w:val="000000"/>
                <w:sz w:val="22"/>
                <w:szCs w:val="22"/>
              </w:rPr>
              <w:t>D</w:t>
            </w:r>
            <w:r w:rsidRPr="0020517F">
              <w:rPr>
                <w:rFonts w:eastAsia="Calibri"/>
                <w:color w:val="000000"/>
                <w:sz w:val="22"/>
                <w:szCs w:val="22"/>
              </w:rPr>
              <w:t xml:space="preserve">arbų kokybės disponuodamas visa informacija apie </w:t>
            </w:r>
            <w:r w:rsidR="006F3D44" w:rsidRPr="0020517F">
              <w:rPr>
                <w:rFonts w:eastAsia="Calibri"/>
                <w:color w:val="000000"/>
                <w:sz w:val="22"/>
                <w:szCs w:val="22"/>
              </w:rPr>
              <w:t>P</w:t>
            </w:r>
            <w:r w:rsidRPr="0020517F">
              <w:rPr>
                <w:rFonts w:eastAsia="Calibri"/>
                <w:color w:val="000000"/>
                <w:sz w:val="22"/>
                <w:szCs w:val="22"/>
              </w:rPr>
              <w:t>erduo</w:t>
            </w:r>
            <w:r w:rsidR="006F3D44" w:rsidRPr="0020517F">
              <w:rPr>
                <w:rFonts w:eastAsia="Calibri"/>
                <w:color w:val="000000"/>
                <w:sz w:val="22"/>
                <w:szCs w:val="22"/>
              </w:rPr>
              <w:t>t</w:t>
            </w:r>
            <w:r w:rsidRPr="0020517F">
              <w:rPr>
                <w:rFonts w:eastAsia="Calibri"/>
                <w:color w:val="000000"/>
                <w:sz w:val="22"/>
                <w:szCs w:val="22"/>
              </w:rPr>
              <w:t xml:space="preserve">o </w:t>
            </w:r>
            <w:r w:rsidR="006F3D44" w:rsidRPr="0020517F">
              <w:rPr>
                <w:rFonts w:eastAsia="Calibri"/>
                <w:color w:val="000000"/>
                <w:sz w:val="22"/>
                <w:szCs w:val="22"/>
              </w:rPr>
              <w:t>t</w:t>
            </w:r>
            <w:r w:rsidRPr="0020517F">
              <w:rPr>
                <w:rFonts w:eastAsia="Calibri"/>
                <w:color w:val="000000"/>
                <w:sz w:val="22"/>
                <w:szCs w:val="22"/>
              </w:rPr>
              <w:t>urto būklę</w:t>
            </w:r>
          </w:p>
        </w:tc>
        <w:tc>
          <w:tcPr>
            <w:tcW w:w="6375" w:type="dxa"/>
            <w:tcBorders>
              <w:right w:val="single" w:sz="4" w:space="0" w:color="auto"/>
            </w:tcBorders>
            <w:shd w:val="clear" w:color="auto" w:fill="FFFFFF" w:themeFill="background1"/>
            <w:hideMark/>
          </w:tcPr>
          <w:p w14:paraId="2559C634" w14:textId="17546D21" w:rsidR="00C80421" w:rsidRPr="0020517F" w:rsidRDefault="00C80421" w:rsidP="000E584E">
            <w:pPr>
              <w:spacing w:before="120" w:after="120" w:line="276" w:lineRule="auto"/>
              <w:ind w:right="113"/>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Rizikos veiksnio pasireiškimas reiškia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išlaidų pasikeitimą, kadangi Koncesininkas</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 xml:space="preserve">sąmatą sudarė neįvertinęs arba nekorektiškai įvertinęs informaciją apie perduodamo </w:t>
            </w:r>
            <w:r w:rsidR="00777210" w:rsidRPr="0020517F">
              <w:rPr>
                <w:sz w:val="22"/>
                <w:szCs w:val="22"/>
              </w:rPr>
              <w:t>Perduoto t</w:t>
            </w:r>
            <w:r w:rsidRPr="0020517F">
              <w:rPr>
                <w:sz w:val="22"/>
                <w:szCs w:val="22"/>
              </w:rPr>
              <w:t>urto būklę.</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0158672" w14:textId="77777777" w:rsidR="00C80421" w:rsidRPr="0020517F" w:rsidRDefault="00C80421" w:rsidP="000E584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D376D0" w14:textId="77777777" w:rsidR="00C80421" w:rsidRPr="0020517F" w:rsidRDefault="00C80421" w:rsidP="00380E71">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F81FAA1" w14:textId="77777777" w:rsidR="00C80421" w:rsidRPr="0020517F" w:rsidRDefault="00C80421" w:rsidP="000E584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sz w:val="22"/>
                <w:szCs w:val="22"/>
              </w:rPr>
            </w:pPr>
          </w:p>
        </w:tc>
      </w:tr>
      <w:tr w:rsidR="00C80421" w:rsidRPr="0020517F" w14:paraId="14508ADA" w14:textId="77777777" w:rsidTr="00F84CA8">
        <w:trPr>
          <w:trHeight w:val="557"/>
        </w:trPr>
        <w:tc>
          <w:tcPr>
            <w:cnfStyle w:val="001000000000" w:firstRow="0" w:lastRow="0" w:firstColumn="1" w:lastColumn="0" w:oddVBand="0" w:evenVBand="0" w:oddHBand="0" w:evenHBand="0" w:firstRowFirstColumn="0" w:firstRowLastColumn="0" w:lastRowFirstColumn="0" w:lastRowLastColumn="0"/>
            <w:tcW w:w="1701" w:type="dxa"/>
          </w:tcPr>
          <w:p w14:paraId="5FDB8650"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03BC8B93" w14:textId="29C6A1EA" w:rsidR="00C80421" w:rsidRPr="0020517F" w:rsidRDefault="00EC5B75"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 xml:space="preserve">arbų kokybė neužtikrinama dėl infliacijos, kurios faktinis dydis neatitinka naudoto finansiniame </w:t>
            </w:r>
            <w:r w:rsidR="00C80421" w:rsidRPr="0020517F">
              <w:rPr>
                <w:rFonts w:eastAsia="Calibri"/>
                <w:color w:val="000000"/>
                <w:sz w:val="22"/>
                <w:szCs w:val="22"/>
              </w:rPr>
              <w:lastRenderedPageBreak/>
              <w:t>veiklos modelyje</w:t>
            </w:r>
          </w:p>
        </w:tc>
        <w:tc>
          <w:tcPr>
            <w:tcW w:w="6375" w:type="dxa"/>
            <w:tcBorders>
              <w:right w:val="single" w:sz="4" w:space="0" w:color="auto"/>
            </w:tcBorders>
            <w:shd w:val="clear" w:color="auto" w:fill="FFFFFF" w:themeFill="background1"/>
            <w:hideMark/>
          </w:tcPr>
          <w:p w14:paraId="73433814" w14:textId="1C8D9951"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lastRenderedPageBreak/>
              <w:t xml:space="preserve">Galima situacija, kai atrankos sąlygose yra nurodyta </w:t>
            </w:r>
            <w:r w:rsidR="00EC5B75" w:rsidRPr="0020517F">
              <w:rPr>
                <w:rFonts w:eastAsia="Calibri"/>
                <w:color w:val="000000"/>
                <w:sz w:val="22"/>
                <w:szCs w:val="22"/>
              </w:rPr>
              <w:t>D</w:t>
            </w:r>
            <w:r w:rsidRPr="0020517F">
              <w:rPr>
                <w:rFonts w:eastAsia="Calibri"/>
                <w:color w:val="000000"/>
                <w:sz w:val="22"/>
                <w:szCs w:val="22"/>
              </w:rPr>
              <w:t>arbų</w:t>
            </w:r>
            <w:r w:rsidRPr="0020517F">
              <w:rPr>
                <w:sz w:val="22"/>
                <w:szCs w:val="22"/>
              </w:rPr>
              <w:t xml:space="preserve"> kainą siūlyti įvertinus fiksuotą Suteikiančiosios institucijos nustatyto dydžio infliacijos normą. Rizikos veiksnio pasireiškimas reiškia darbų išlaidų pasikeitimą, kadangi faktinė infliacija gali būti nelygi finansiniame veiklos modelyje naudotam infliacijos dydžiui.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CB4183" w14:textId="0AC5BB54" w:rsidR="00C80421" w:rsidRPr="0020517F" w:rsidRDefault="00C80421" w:rsidP="00BF63E3">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p>
          <w:p w14:paraId="349D2E4F" w14:textId="77777777"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65FF3" w14:textId="2381BB00" w:rsidR="00C80421" w:rsidRPr="0020517F" w:rsidRDefault="00FA20D7" w:rsidP="0033572E">
            <w:pPr>
              <w:spacing w:after="120" w:line="276" w:lineRule="auto"/>
              <w:ind w:right="113"/>
              <w:jc w:val="center"/>
              <w:outlineLvl w:val="2"/>
              <w:cnfStyle w:val="000000000000" w:firstRow="0" w:lastRow="0" w:firstColumn="0" w:lastColumn="0" w:oddVBand="0" w:evenVBand="0" w:oddHBand="0" w:evenHBand="0" w:firstRowFirstColumn="0" w:firstRowLastColumn="0" w:lastRowFirstColumn="0" w:lastRowLastColumn="0"/>
              <w:rPr>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992F" w14:textId="77777777" w:rsidR="00C80421" w:rsidRPr="0020517F" w:rsidRDefault="00C80421" w:rsidP="000E584E">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p>
        </w:tc>
      </w:tr>
      <w:tr w:rsidR="00C80421" w:rsidRPr="0020517F" w14:paraId="702DB75F" w14:textId="77777777" w:rsidTr="00F84CA8">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1701" w:type="dxa"/>
          </w:tcPr>
          <w:p w14:paraId="70EB7A73"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14C582E5" w14:textId="437C5C27" w:rsidR="00C80421" w:rsidRPr="0020517F" w:rsidRDefault="00EC5B75"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arbų kokybė neužtikrinama dėl technologinių procesų organizavimo</w:t>
            </w:r>
          </w:p>
        </w:tc>
        <w:tc>
          <w:tcPr>
            <w:tcW w:w="6375" w:type="dxa"/>
            <w:tcBorders>
              <w:right w:val="single" w:sz="4" w:space="0" w:color="auto"/>
            </w:tcBorders>
            <w:shd w:val="clear" w:color="auto" w:fill="FFFFFF" w:themeFill="background1"/>
            <w:hideMark/>
          </w:tcPr>
          <w:p w14:paraId="783B3B11" w14:textId="28D1C05E"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Galima situacija, kai nesilaikant technologinių procesų reikalavimų</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sz w:val="22"/>
                <w:szCs w:val="22"/>
              </w:rPr>
              <w:t>kokybė neatitinka reikalaujamos. Rizikos veiksnio pasireiškimas reiškia papildomas išlaidas</w:t>
            </w:r>
            <w:r w:rsidRPr="0020517F">
              <w:rPr>
                <w:rFonts w:eastAsia="Calibri"/>
                <w:color w:val="000000"/>
                <w:sz w:val="22"/>
                <w:szCs w:val="22"/>
              </w:rPr>
              <w:t xml:space="preserve"> </w:t>
            </w:r>
            <w:r w:rsidR="00EC5B75" w:rsidRPr="0020517F">
              <w:rPr>
                <w:sz w:val="22"/>
                <w:szCs w:val="22"/>
              </w:rPr>
              <w:t>D</w:t>
            </w:r>
            <w:r w:rsidRPr="0020517F">
              <w:rPr>
                <w:sz w:val="22"/>
                <w:szCs w:val="22"/>
              </w:rPr>
              <w:t>arbams, nukrypimą nuo</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arbų</w:t>
            </w:r>
            <w:r w:rsidRPr="0020517F">
              <w:rPr>
                <w:sz w:val="22"/>
                <w:szCs w:val="22"/>
              </w:rPr>
              <w:t xml:space="preserve"> grafiko.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355FE01"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E2588" w14:textId="77777777" w:rsidR="00C80421" w:rsidRPr="0020517F" w:rsidRDefault="00C80421" w:rsidP="00BF63E3">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4F2C2F4"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3CFDDB7D" w14:textId="77777777" w:rsidTr="00D631B0">
        <w:trPr>
          <w:trHeight w:val="831"/>
        </w:trPr>
        <w:tc>
          <w:tcPr>
            <w:cnfStyle w:val="001000000000" w:firstRow="0" w:lastRow="0" w:firstColumn="1" w:lastColumn="0" w:oddVBand="0" w:evenVBand="0" w:oddHBand="0" w:evenHBand="0" w:firstRowFirstColumn="0" w:firstRowLastColumn="0" w:lastRowFirstColumn="0" w:lastRowLastColumn="0"/>
            <w:tcW w:w="1701" w:type="dxa"/>
          </w:tcPr>
          <w:p w14:paraId="24E0A236"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8BBBE45" w14:textId="2C128279" w:rsidR="00C80421" w:rsidRPr="0020517F" w:rsidRDefault="00EC5B75"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 xml:space="preserve">arbų kokybė neužtikrinama dėl teisės aktais nustatytų kokybės reikalavimų pasikeitimo </w:t>
            </w:r>
            <w:r w:rsidRPr="0020517F">
              <w:rPr>
                <w:rFonts w:eastAsia="Calibri"/>
                <w:color w:val="000000"/>
                <w:sz w:val="22"/>
                <w:szCs w:val="22"/>
              </w:rPr>
              <w:t>D</w:t>
            </w:r>
            <w:r w:rsidR="00C80421" w:rsidRPr="0020517F">
              <w:rPr>
                <w:rFonts w:eastAsia="Calibri"/>
                <w:color w:val="000000"/>
                <w:sz w:val="22"/>
                <w:szCs w:val="22"/>
              </w:rPr>
              <w:t>arbų vykdymo metu</w:t>
            </w:r>
          </w:p>
        </w:tc>
        <w:tc>
          <w:tcPr>
            <w:tcW w:w="6375" w:type="dxa"/>
            <w:tcBorders>
              <w:right w:val="single" w:sz="4" w:space="0" w:color="auto"/>
            </w:tcBorders>
            <w:shd w:val="clear" w:color="auto" w:fill="FFFFFF" w:themeFill="background1"/>
            <w:hideMark/>
          </w:tcPr>
          <w:p w14:paraId="357F2FF0" w14:textId="4E05756D" w:rsidR="00C80421" w:rsidRPr="0020517F" w:rsidRDefault="00C80421" w:rsidP="000E584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Vykstant</w:t>
            </w:r>
            <w:r w:rsidRPr="0020517F">
              <w:rPr>
                <w:rFonts w:eastAsia="Calibri"/>
                <w:color w:val="000000"/>
                <w:sz w:val="22"/>
                <w:szCs w:val="22"/>
              </w:rPr>
              <w:t xml:space="preserve"> </w:t>
            </w:r>
            <w:r w:rsidR="00EC5B75" w:rsidRPr="0020517F">
              <w:rPr>
                <w:sz w:val="22"/>
                <w:szCs w:val="22"/>
              </w:rPr>
              <w:t>D</w:t>
            </w:r>
            <w:r w:rsidRPr="0020517F">
              <w:rPr>
                <w:sz w:val="22"/>
                <w:szCs w:val="22"/>
              </w:rPr>
              <w:t>arbams priimami nauji ar pakeičiami esami teisės aktai</w:t>
            </w:r>
            <w:r w:rsidR="00C173EF" w:rsidRPr="0020517F">
              <w:rPr>
                <w:sz w:val="22"/>
                <w:szCs w:val="22"/>
              </w:rPr>
              <w:t xml:space="preserve"> (išskyrus Esminius teisės aktus)</w:t>
            </w:r>
            <w:r w:rsidRPr="0020517F">
              <w:rPr>
                <w:sz w:val="22"/>
                <w:szCs w:val="22"/>
              </w:rPr>
              <w:t>, kurie apibrėžia reikalavimus atliekamų</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arbų</w:t>
            </w:r>
            <w:r w:rsidRPr="0020517F">
              <w:rPr>
                <w:sz w:val="22"/>
                <w:szCs w:val="22"/>
              </w:rPr>
              <w:t xml:space="preserve"> kokybei.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B5EDFFA" w14:textId="77777777" w:rsidR="00C80421" w:rsidRPr="0020517F" w:rsidRDefault="00C80421" w:rsidP="000E584E">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1C37933" w14:textId="65D59961" w:rsidR="00C80421" w:rsidRPr="0020517F" w:rsidRDefault="00D631B0" w:rsidP="00D631B0">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r>
              <w:rPr>
                <w:b/>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D93CCA" w14:textId="405F1999" w:rsidR="00C80421" w:rsidRPr="0020517F" w:rsidRDefault="00C80421" w:rsidP="000E584E">
            <w:pPr>
              <w:spacing w:after="120" w:line="276" w:lineRule="auto"/>
              <w:ind w:right="113"/>
              <w:jc w:val="both"/>
              <w:outlineLvl w:val="2"/>
              <w:cnfStyle w:val="000000000000" w:firstRow="0" w:lastRow="0" w:firstColumn="0" w:lastColumn="0" w:oddVBand="0" w:evenVBand="0" w:oddHBand="0" w:evenHBand="0" w:firstRowFirstColumn="0" w:firstRowLastColumn="0" w:lastRowFirstColumn="0" w:lastRowLastColumn="0"/>
              <w:rPr>
                <w:b/>
                <w:sz w:val="22"/>
                <w:szCs w:val="22"/>
              </w:rPr>
            </w:pPr>
          </w:p>
        </w:tc>
      </w:tr>
      <w:tr w:rsidR="00C80421" w:rsidRPr="0020517F" w14:paraId="67A01919" w14:textId="77777777" w:rsidTr="00F84CA8">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1701" w:type="dxa"/>
          </w:tcPr>
          <w:p w14:paraId="71DA1689"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69F7496" w14:textId="7CE33029" w:rsidR="00C80421" w:rsidRPr="0020517F" w:rsidRDefault="00EC5B75"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 xml:space="preserve">arbų kokybė neužtikrinama dėl žmogiškųjų išteklių </w:t>
            </w:r>
          </w:p>
        </w:tc>
        <w:tc>
          <w:tcPr>
            <w:tcW w:w="6375" w:type="dxa"/>
            <w:tcBorders>
              <w:right w:val="single" w:sz="4" w:space="0" w:color="auto"/>
            </w:tcBorders>
            <w:shd w:val="clear" w:color="auto" w:fill="FFFFFF" w:themeFill="background1"/>
            <w:hideMark/>
          </w:tcPr>
          <w:p w14:paraId="3E489135" w14:textId="4655313B" w:rsidR="00C80421" w:rsidRPr="0020517F" w:rsidRDefault="00EC5B75"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rFonts w:eastAsia="Calibri"/>
                <w:color w:val="000000"/>
                <w:sz w:val="22"/>
                <w:szCs w:val="22"/>
              </w:rPr>
              <w:t>D</w:t>
            </w:r>
            <w:r w:rsidR="00C80421" w:rsidRPr="0020517F">
              <w:rPr>
                <w:rFonts w:eastAsia="Calibri"/>
                <w:color w:val="000000"/>
                <w:sz w:val="22"/>
                <w:szCs w:val="22"/>
              </w:rPr>
              <w:t xml:space="preserve">arbų </w:t>
            </w:r>
            <w:r w:rsidR="00C80421" w:rsidRPr="0020517F">
              <w:rPr>
                <w:rFonts w:eastAsia="Calibri"/>
                <w:bCs/>
                <w:sz w:val="22"/>
                <w:szCs w:val="22"/>
              </w:rPr>
              <w:t xml:space="preserve">kokybė neužtikrinama dėl žmogiškųjų veiksnių: netinkamos personalo kvalifikacijos, kompetencijų, nepakankamo skaičiaus, neadekvataus darbo krūvio, darbo drausmės pažeidimų. Taip pat galima situacija, kai </w:t>
            </w:r>
            <w:r w:rsidRPr="0020517F">
              <w:rPr>
                <w:rFonts w:eastAsia="Calibri"/>
                <w:bCs/>
                <w:sz w:val="22"/>
                <w:szCs w:val="22"/>
              </w:rPr>
              <w:t>D</w:t>
            </w:r>
            <w:r w:rsidR="00C80421" w:rsidRPr="0020517F">
              <w:rPr>
                <w:rFonts w:eastAsia="Calibri"/>
                <w:bCs/>
                <w:sz w:val="22"/>
                <w:szCs w:val="22"/>
              </w:rPr>
              <w:t xml:space="preserve">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asmenų/darbuotojų įvykdyti tyčiniai ar netyčiniai veiksmai (vagystė, apgaudinėjimas, </w:t>
            </w:r>
            <w:r w:rsidR="00C80421" w:rsidRPr="0020517F">
              <w:rPr>
                <w:rFonts w:eastAsia="Calibri"/>
                <w:bCs/>
                <w:sz w:val="22"/>
                <w:szCs w:val="22"/>
              </w:rPr>
              <w:lastRenderedPageBreak/>
              <w:t>chuliganizmas, neatsargumas, kt.) turi reikšmingą poveikį darbų kokybei.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0F77B9E" w14:textId="77777777" w:rsidR="00C80421" w:rsidRPr="0020517F" w:rsidRDefault="00C80421" w:rsidP="000E584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E1C50" w14:textId="77777777" w:rsidR="00C80421" w:rsidRPr="0020517F" w:rsidRDefault="00C80421" w:rsidP="00D11FCD">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CA10095" w14:textId="77777777" w:rsidR="00C80421" w:rsidRPr="0020517F" w:rsidRDefault="00C80421" w:rsidP="000E584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sz w:val="22"/>
                <w:szCs w:val="22"/>
              </w:rPr>
            </w:pPr>
          </w:p>
        </w:tc>
      </w:tr>
      <w:tr w:rsidR="00C80421" w:rsidRPr="0020517F" w14:paraId="6F82BA36" w14:textId="77777777" w:rsidTr="00F84CA8">
        <w:trPr>
          <w:trHeight w:val="1372"/>
        </w:trPr>
        <w:tc>
          <w:tcPr>
            <w:cnfStyle w:val="001000000000" w:firstRow="0" w:lastRow="0" w:firstColumn="1" w:lastColumn="0" w:oddVBand="0" w:evenVBand="0" w:oddHBand="0" w:evenHBand="0" w:firstRowFirstColumn="0" w:firstRowLastColumn="0" w:lastRowFirstColumn="0" w:lastRowLastColumn="0"/>
            <w:tcW w:w="1701" w:type="dxa"/>
          </w:tcPr>
          <w:p w14:paraId="03EFC8C9"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20F68A02" w14:textId="59BBF92A" w:rsidR="00C80421" w:rsidRPr="0020517F" w:rsidRDefault="00EC5B75"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arbų kokybė neužtikrinama dėl technologinių išteklių tinkamumo ir pakankamumo</w:t>
            </w:r>
          </w:p>
        </w:tc>
        <w:tc>
          <w:tcPr>
            <w:tcW w:w="6375" w:type="dxa"/>
            <w:tcBorders>
              <w:right w:val="single" w:sz="4" w:space="0" w:color="auto"/>
            </w:tcBorders>
            <w:shd w:val="clear" w:color="auto" w:fill="FFFFFF" w:themeFill="background1"/>
            <w:hideMark/>
          </w:tcPr>
          <w:p w14:paraId="2D19310A" w14:textId="74E07414" w:rsidR="00C80421" w:rsidRPr="0020517F" w:rsidRDefault="00C80421" w:rsidP="000E584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rFonts w:eastAsia="Calibri"/>
                <w:bCs/>
                <w:sz w:val="22"/>
                <w:szCs w:val="22"/>
              </w:rPr>
              <w:t>Galima situacija, kai</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rFonts w:eastAsia="Calibri"/>
                <w:bCs/>
                <w:sz w:val="22"/>
                <w:szCs w:val="22"/>
              </w:rPr>
              <w:t>kokybė neužtikrinama dėl technologinių išteklių tinkamumo, pakankamumo ir kitų susijusių veiksnių.</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A7B1CF5" w14:textId="77777777"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12B20E" w14:textId="77777777" w:rsidR="00C80421" w:rsidRPr="0020517F" w:rsidRDefault="00C80421" w:rsidP="003F48BB">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8458EC4" w14:textId="77777777"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2309C5B0" w14:textId="77777777" w:rsidTr="00F84CA8">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701" w:type="dxa"/>
          </w:tcPr>
          <w:p w14:paraId="052E8EA0"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66223DE7" w14:textId="439EB79A" w:rsidR="00C80421" w:rsidRPr="0020517F" w:rsidRDefault="00EC5B75"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arbų kokybė neužtikrinama dėl komunalinių paslaugų kainos bei kokybės</w:t>
            </w:r>
          </w:p>
        </w:tc>
        <w:tc>
          <w:tcPr>
            <w:tcW w:w="6375" w:type="dxa"/>
            <w:tcBorders>
              <w:right w:val="single" w:sz="4" w:space="0" w:color="auto"/>
            </w:tcBorders>
            <w:shd w:val="clear" w:color="auto" w:fill="FFFFFF" w:themeFill="background1"/>
            <w:hideMark/>
          </w:tcPr>
          <w:p w14:paraId="4AADC672" w14:textId="18920A8B" w:rsidR="00C80421" w:rsidRPr="0020517F" w:rsidRDefault="00EC5B75"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rFonts w:eastAsia="Calibri"/>
                <w:color w:val="000000"/>
                <w:sz w:val="22"/>
                <w:szCs w:val="22"/>
              </w:rPr>
              <w:t>D</w:t>
            </w:r>
            <w:r w:rsidR="00C80421" w:rsidRPr="0020517F">
              <w:rPr>
                <w:rFonts w:eastAsia="Calibri"/>
                <w:color w:val="000000"/>
                <w:sz w:val="22"/>
                <w:szCs w:val="22"/>
              </w:rPr>
              <w:t xml:space="preserve">arbų </w:t>
            </w:r>
            <w:r w:rsidR="00C80421" w:rsidRPr="0020517F">
              <w:rPr>
                <w:rFonts w:eastAsia="Calibri"/>
                <w:bCs/>
                <w:sz w:val="22"/>
                <w:szCs w:val="22"/>
              </w:rPr>
              <w:t>kokybė neužtikrinama dėl komunalinių paslaugų kainos, kokybės ir prieinamumo.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7A2E31A" w14:textId="77777777" w:rsidR="00C80421" w:rsidRPr="0020517F" w:rsidRDefault="00C80421" w:rsidP="000E584E">
            <w:pPr>
              <w:spacing w:after="120" w:line="276" w:lineRule="auto"/>
              <w:ind w:right="113"/>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F0E33" w14:textId="77777777" w:rsidR="00C80421" w:rsidRPr="0020517F" w:rsidRDefault="00C80421" w:rsidP="003F48BB">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4008562" w14:textId="77777777" w:rsidR="00C80421" w:rsidRPr="0020517F" w:rsidRDefault="00C80421" w:rsidP="000E584E">
            <w:pPr>
              <w:spacing w:after="120" w:line="276" w:lineRule="auto"/>
              <w:ind w:right="113"/>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4F449612" w14:textId="77777777" w:rsidTr="00F84CA8">
        <w:trPr>
          <w:trHeight w:val="1266"/>
        </w:trPr>
        <w:tc>
          <w:tcPr>
            <w:cnfStyle w:val="001000000000" w:firstRow="0" w:lastRow="0" w:firstColumn="1" w:lastColumn="0" w:oddVBand="0" w:evenVBand="0" w:oddHBand="0" w:evenHBand="0" w:firstRowFirstColumn="0" w:firstRowLastColumn="0" w:lastRowFirstColumn="0" w:lastRowLastColumn="0"/>
            <w:tcW w:w="1701" w:type="dxa"/>
          </w:tcPr>
          <w:p w14:paraId="48F1B68C"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7BF4E8E1" w14:textId="0162138C" w:rsidR="00C80421" w:rsidRPr="0020517F" w:rsidRDefault="00EC5B75"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arbų kokybė neužtikrinama dėl žaliavų, medžiagų ir mechanizmų prieinamumo ir kokybės</w:t>
            </w:r>
          </w:p>
        </w:tc>
        <w:tc>
          <w:tcPr>
            <w:tcW w:w="6375" w:type="dxa"/>
            <w:tcBorders>
              <w:right w:val="single" w:sz="4" w:space="0" w:color="auto"/>
            </w:tcBorders>
            <w:shd w:val="clear" w:color="auto" w:fill="FFFFFF" w:themeFill="background1"/>
            <w:hideMark/>
          </w:tcPr>
          <w:p w14:paraId="7D96FFA3" w14:textId="66440A0F" w:rsidR="00C80421" w:rsidRPr="0020517F" w:rsidRDefault="00EC5B75" w:rsidP="000E584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rFonts w:eastAsia="Calibri"/>
                <w:color w:val="000000"/>
                <w:sz w:val="22"/>
                <w:szCs w:val="22"/>
              </w:rPr>
              <w:t>D</w:t>
            </w:r>
            <w:r w:rsidR="00C80421" w:rsidRPr="0020517F">
              <w:rPr>
                <w:rFonts w:eastAsia="Calibri"/>
                <w:color w:val="000000"/>
                <w:sz w:val="22"/>
                <w:szCs w:val="22"/>
              </w:rPr>
              <w:t xml:space="preserve">arbų </w:t>
            </w:r>
            <w:r w:rsidR="00C80421" w:rsidRPr="0020517F">
              <w:rPr>
                <w:rFonts w:eastAsia="Calibri"/>
                <w:bCs/>
                <w:sz w:val="22"/>
                <w:szCs w:val="22"/>
              </w:rPr>
              <w:t xml:space="preserve">kokybė neužtikrinama dėl darbams atlikti reikalingų žaliavų, medžiagų, mechanizmų savalaikio neprieinamumo ir kokybės.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4DA12D1" w14:textId="77777777"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10A67A" w14:textId="77777777" w:rsidR="00C80421" w:rsidRPr="0020517F" w:rsidRDefault="00C80421" w:rsidP="003F48BB">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CF8C41" w14:textId="77777777" w:rsidR="00C80421" w:rsidRPr="0020517F" w:rsidRDefault="00C80421"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3E788465" w14:textId="77777777" w:rsidTr="00F84CA8">
        <w:trPr>
          <w:cnfStyle w:val="000000100000" w:firstRow="0" w:lastRow="0" w:firstColumn="0" w:lastColumn="0" w:oddVBand="0" w:evenVBand="0" w:oddHBand="1" w:evenHBand="0" w:firstRowFirstColumn="0" w:firstRowLastColumn="0" w:lastRowFirstColumn="0" w:lastRowLastColumn="0"/>
          <w:trHeight w:val="1115"/>
        </w:trPr>
        <w:tc>
          <w:tcPr>
            <w:cnfStyle w:val="001000000000" w:firstRow="0" w:lastRow="0" w:firstColumn="1" w:lastColumn="0" w:oddVBand="0" w:evenVBand="0" w:oddHBand="0" w:evenHBand="0" w:firstRowFirstColumn="0" w:firstRowLastColumn="0" w:lastRowFirstColumn="0" w:lastRowLastColumn="0"/>
            <w:tcW w:w="1701" w:type="dxa"/>
          </w:tcPr>
          <w:p w14:paraId="153DFF11"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066EF071" w14:textId="2D71E0EA" w:rsidR="00C80421" w:rsidRPr="0020517F" w:rsidRDefault="00EC5B75"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D</w:t>
            </w:r>
            <w:r w:rsidR="00C80421" w:rsidRPr="0020517F">
              <w:rPr>
                <w:rFonts w:eastAsia="Calibri"/>
                <w:color w:val="000000"/>
                <w:sz w:val="22"/>
                <w:szCs w:val="22"/>
              </w:rPr>
              <w:t>arbų kokybė neužtikrinama dėl subrangovų veiksmų ar neveikimo</w:t>
            </w:r>
          </w:p>
        </w:tc>
        <w:tc>
          <w:tcPr>
            <w:tcW w:w="6375" w:type="dxa"/>
            <w:tcBorders>
              <w:right w:val="single" w:sz="4" w:space="0" w:color="auto"/>
            </w:tcBorders>
            <w:shd w:val="clear" w:color="auto" w:fill="FFFFFF" w:themeFill="background1"/>
            <w:hideMark/>
          </w:tcPr>
          <w:p w14:paraId="690ADA8B" w14:textId="53583AB5" w:rsidR="00C80421" w:rsidRPr="0020517F" w:rsidRDefault="00C80421"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rFonts w:eastAsia="Calibri"/>
                <w:bCs/>
                <w:sz w:val="22"/>
                <w:szCs w:val="22"/>
              </w:rPr>
              <w:t>Atlikti</w:t>
            </w:r>
            <w:r w:rsidRPr="0020517F">
              <w:rPr>
                <w:rFonts w:eastAsia="Calibri"/>
                <w:color w:val="000000"/>
                <w:sz w:val="22"/>
                <w:szCs w:val="22"/>
              </w:rPr>
              <w:t xml:space="preserve"> </w:t>
            </w:r>
            <w:r w:rsidR="00EC5B75" w:rsidRPr="0020517F">
              <w:rPr>
                <w:rFonts w:eastAsia="Calibri"/>
                <w:bCs/>
                <w:sz w:val="22"/>
                <w:szCs w:val="22"/>
              </w:rPr>
              <w:t>D</w:t>
            </w:r>
            <w:r w:rsidRPr="0020517F">
              <w:rPr>
                <w:rFonts w:eastAsia="Calibri"/>
                <w:bCs/>
                <w:sz w:val="22"/>
                <w:szCs w:val="22"/>
              </w:rPr>
              <w:t xml:space="preserve">arbus pasitelkiami subrangovai ir/ar subtiekėjai, tačiau jie nesilaiko įsipareigojimų, neužtikrina reikalaujamos </w:t>
            </w:r>
            <w:r w:rsidR="007E1A03">
              <w:rPr>
                <w:rFonts w:eastAsia="Calibri"/>
                <w:bCs/>
                <w:sz w:val="22"/>
                <w:szCs w:val="22"/>
              </w:rPr>
              <w:t>D</w:t>
            </w:r>
            <w:r w:rsidRPr="0020517F">
              <w:rPr>
                <w:rFonts w:eastAsia="Calibri"/>
                <w:bCs/>
                <w:sz w:val="22"/>
                <w:szCs w:val="22"/>
              </w:rPr>
              <w:t>arbų kokybės ir pan.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6EE8E0" w14:textId="77777777" w:rsidR="00C80421" w:rsidRPr="0020517F" w:rsidRDefault="00C80421" w:rsidP="000E584E">
            <w:pPr>
              <w:spacing w:after="120" w:line="276" w:lineRule="auto"/>
              <w:ind w:right="113"/>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E8C62C" w14:textId="77777777" w:rsidR="00C80421" w:rsidRPr="0020517F" w:rsidRDefault="00C80421" w:rsidP="00014056">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20755F0" w14:textId="77777777" w:rsidR="00C80421" w:rsidRPr="0020517F" w:rsidRDefault="00C80421" w:rsidP="000E584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sz w:val="22"/>
                <w:szCs w:val="22"/>
              </w:rPr>
            </w:pPr>
          </w:p>
        </w:tc>
      </w:tr>
      <w:tr w:rsidR="00C944FF" w:rsidRPr="0020517F" w14:paraId="11962528" w14:textId="77777777" w:rsidTr="00F84CA8">
        <w:trPr>
          <w:trHeight w:val="1115"/>
        </w:trPr>
        <w:tc>
          <w:tcPr>
            <w:cnfStyle w:val="001000000000" w:firstRow="0" w:lastRow="0" w:firstColumn="1" w:lastColumn="0" w:oddVBand="0" w:evenVBand="0" w:oddHBand="0" w:evenHBand="0" w:firstRowFirstColumn="0" w:firstRowLastColumn="0" w:lastRowFirstColumn="0" w:lastRowLastColumn="0"/>
            <w:tcW w:w="1701" w:type="dxa"/>
          </w:tcPr>
          <w:p w14:paraId="3D5134F7" w14:textId="77777777" w:rsidR="00C944FF" w:rsidRPr="0020517F" w:rsidRDefault="00C944FF"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tcPr>
          <w:p w14:paraId="6F69AEAF" w14:textId="77B141B6" w:rsidR="00C944FF" w:rsidRPr="0020517F" w:rsidRDefault="00C944FF"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color w:val="000000"/>
                <w:sz w:val="22"/>
                <w:szCs w:val="22"/>
              </w:rPr>
            </w:pPr>
            <w:r w:rsidRPr="0020517F">
              <w:rPr>
                <w:rFonts w:eastAsia="Calibri"/>
                <w:color w:val="000000"/>
                <w:sz w:val="22"/>
                <w:szCs w:val="22"/>
              </w:rPr>
              <w:t xml:space="preserve">Darbų kokybė neužtikrinama dėl </w:t>
            </w:r>
            <w:r w:rsidR="00C260AE" w:rsidRPr="0020517F">
              <w:rPr>
                <w:rFonts w:eastAsia="Calibri"/>
                <w:color w:val="000000"/>
                <w:sz w:val="22"/>
                <w:szCs w:val="22"/>
              </w:rPr>
              <w:t>vėlavimo atlikti darbus</w:t>
            </w:r>
          </w:p>
        </w:tc>
        <w:tc>
          <w:tcPr>
            <w:tcW w:w="6375" w:type="dxa"/>
            <w:tcBorders>
              <w:right w:val="single" w:sz="4" w:space="0" w:color="auto"/>
            </w:tcBorders>
            <w:shd w:val="clear" w:color="auto" w:fill="FFFFFF" w:themeFill="background1"/>
          </w:tcPr>
          <w:p w14:paraId="445F704D" w14:textId="54E30712" w:rsidR="00C944FF" w:rsidRPr="0020517F" w:rsidRDefault="00C260AE" w:rsidP="000E584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rFonts w:eastAsia="Calibri"/>
                <w:bCs/>
                <w:sz w:val="22"/>
                <w:szCs w:val="22"/>
              </w:rPr>
              <w:t xml:space="preserve">Galima situacija, kai vėluojama atlikti Darbus, </w:t>
            </w:r>
            <w:r w:rsidR="004518A7" w:rsidRPr="0020517F">
              <w:rPr>
                <w:rFonts w:eastAsia="Calibri"/>
                <w:bCs/>
                <w:sz w:val="22"/>
                <w:szCs w:val="22"/>
              </w:rPr>
              <w:t xml:space="preserve">dėl to gali </w:t>
            </w:r>
            <w:r w:rsidR="006B3408" w:rsidRPr="0020517F">
              <w:rPr>
                <w:rFonts w:eastAsia="Calibri"/>
                <w:bCs/>
                <w:sz w:val="22"/>
                <w:szCs w:val="22"/>
              </w:rPr>
              <w:t>išaugti darbų kaina.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C641636" w14:textId="77777777" w:rsidR="00C944FF" w:rsidRPr="0020517F" w:rsidRDefault="00C944FF" w:rsidP="000E584E">
            <w:pPr>
              <w:spacing w:after="120" w:line="276" w:lineRule="auto"/>
              <w:ind w:right="113"/>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6B4E019" w14:textId="18036269" w:rsidR="00C944FF" w:rsidRPr="0020517F" w:rsidRDefault="006B3408" w:rsidP="00014056">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05E7B1" w14:textId="77777777" w:rsidR="00C944FF" w:rsidRPr="0020517F" w:rsidRDefault="00C944FF" w:rsidP="000E584E">
            <w:pPr>
              <w:spacing w:after="120" w:line="276" w:lineRule="auto"/>
              <w:ind w:right="113"/>
              <w:jc w:val="center"/>
              <w:cnfStyle w:val="000000000000" w:firstRow="0" w:lastRow="0" w:firstColumn="0" w:lastColumn="0" w:oddVBand="0" w:evenVBand="0" w:oddHBand="0" w:evenHBand="0" w:firstRowFirstColumn="0" w:firstRowLastColumn="0" w:lastRowFirstColumn="0" w:lastRowLastColumn="0"/>
              <w:rPr>
                <w:b/>
                <w:sz w:val="22"/>
                <w:szCs w:val="22"/>
              </w:rPr>
            </w:pPr>
          </w:p>
        </w:tc>
      </w:tr>
      <w:tr w:rsidR="00C80421" w:rsidRPr="0020517F" w14:paraId="5698F7F3" w14:textId="77777777" w:rsidTr="00F84CA8">
        <w:trPr>
          <w:cnfStyle w:val="000000100000" w:firstRow="0" w:lastRow="0" w:firstColumn="0" w:lastColumn="0" w:oddVBand="0" w:evenVBand="0" w:oddHBand="1" w:evenHBand="0" w:firstRowFirstColumn="0" w:firstRowLastColumn="0" w:lastRowFirstColumn="0" w:lastRowLastColumn="0"/>
          <w:trHeight w:val="690"/>
        </w:trPr>
        <w:tc>
          <w:tcPr>
            <w:cnfStyle w:val="001000000000" w:firstRow="0" w:lastRow="0" w:firstColumn="1" w:lastColumn="0" w:oddVBand="0" w:evenVBand="0" w:oddHBand="0" w:evenHBand="0" w:firstRowFirstColumn="0" w:firstRowLastColumn="0" w:lastRowFirstColumn="0" w:lastRowLastColumn="0"/>
            <w:tcW w:w="1701" w:type="dxa"/>
          </w:tcPr>
          <w:p w14:paraId="307BF6FA"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1EBE97F5" w14:textId="59E64879"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Pasireiškia nenugalimos jėgos aplinkybės </w:t>
            </w:r>
            <w:r w:rsidR="00EC5B75" w:rsidRPr="0020517F">
              <w:rPr>
                <w:rFonts w:eastAsia="Calibri"/>
                <w:color w:val="000000"/>
                <w:sz w:val="22"/>
                <w:szCs w:val="22"/>
              </w:rPr>
              <w:t>D</w:t>
            </w:r>
            <w:r w:rsidRPr="0020517F">
              <w:rPr>
                <w:rFonts w:eastAsia="Calibri"/>
                <w:color w:val="000000"/>
                <w:sz w:val="22"/>
                <w:szCs w:val="22"/>
              </w:rPr>
              <w:t>arbų vykdymo metu</w:t>
            </w:r>
          </w:p>
        </w:tc>
        <w:tc>
          <w:tcPr>
            <w:tcW w:w="6375" w:type="dxa"/>
            <w:tcBorders>
              <w:right w:val="single" w:sz="4" w:space="0" w:color="auto"/>
            </w:tcBorders>
            <w:shd w:val="clear" w:color="auto" w:fill="FFFFFF" w:themeFill="background1"/>
            <w:hideMark/>
          </w:tcPr>
          <w:p w14:paraId="10D86241" w14:textId="68241821" w:rsidR="00C80421" w:rsidRPr="0020517F" w:rsidRDefault="00C80421"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rFonts w:eastAsia="Calibri"/>
                <w:bCs/>
                <w:sz w:val="22"/>
                <w:szCs w:val="22"/>
              </w:rPr>
              <w:t>Nenugalimos jėgos aplinkybių pasireiškimas gali lemti</w:t>
            </w:r>
            <w:r w:rsidRPr="0020517F">
              <w:rPr>
                <w:rFonts w:eastAsia="Calibri"/>
                <w:color w:val="000000"/>
                <w:sz w:val="22"/>
                <w:szCs w:val="22"/>
              </w:rPr>
              <w:t xml:space="preserve">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rFonts w:eastAsia="Calibri"/>
                <w:bCs/>
                <w:sz w:val="22"/>
                <w:szCs w:val="22"/>
              </w:rPr>
              <w:t xml:space="preserve">kokybės sutrikdymą, </w:t>
            </w:r>
            <w:r w:rsidR="00EC5B75" w:rsidRPr="0020517F">
              <w:rPr>
                <w:rFonts w:eastAsia="Calibri"/>
                <w:color w:val="000000"/>
                <w:sz w:val="22"/>
                <w:szCs w:val="22"/>
              </w:rPr>
              <w:t>D</w:t>
            </w:r>
            <w:r w:rsidRPr="0020517F">
              <w:rPr>
                <w:rFonts w:eastAsia="Calibri"/>
                <w:color w:val="000000"/>
                <w:sz w:val="22"/>
                <w:szCs w:val="22"/>
              </w:rPr>
              <w:t xml:space="preserve">arbų </w:t>
            </w:r>
            <w:r w:rsidRPr="0020517F">
              <w:rPr>
                <w:rFonts w:eastAsia="Calibri"/>
                <w:bCs/>
                <w:sz w:val="22"/>
                <w:szCs w:val="22"/>
              </w:rPr>
              <w:t>proceso visišką ar dalinį nutraukimą. Nenugalimos jėgos aplinkybių sąvoka pateikiama Koncesijos sutartyje.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83E1FB1" w14:textId="77777777" w:rsidR="00C80421" w:rsidRPr="0020517F" w:rsidRDefault="00C80421" w:rsidP="000E584E">
            <w:pPr>
              <w:spacing w:after="120" w:line="276" w:lineRule="auto"/>
              <w:ind w:right="113"/>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252BF76" w14:textId="77777777" w:rsidR="00C80421" w:rsidRPr="0020517F" w:rsidRDefault="00C80421" w:rsidP="000E584E">
            <w:pPr>
              <w:spacing w:after="120" w:line="276" w:lineRule="auto"/>
              <w:ind w:right="113"/>
              <w:cnfStyle w:val="000000100000" w:firstRow="0" w:lastRow="0" w:firstColumn="0" w:lastColumn="0" w:oddVBand="0" w:evenVBand="0" w:oddHBand="1" w:evenHBand="0" w:firstRowFirstColumn="0" w:firstRowLastColumn="0" w:lastRowFirstColumn="0" w:lastRowLastColumn="0"/>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87FCDE" w14:textId="00F4DE3E" w:rsidR="00C80421" w:rsidRPr="0020517F" w:rsidRDefault="00C80421" w:rsidP="006E649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4217E94A" w14:textId="77777777" w:rsidR="006E649E" w:rsidRPr="006E649E" w:rsidRDefault="006E649E" w:rsidP="006E649E">
            <w:pPr>
              <w:spacing w:after="120" w:line="276" w:lineRule="auto"/>
              <w:ind w:right="113"/>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6E649E">
              <w:rPr>
                <w:b/>
                <w:bCs/>
                <w:sz w:val="22"/>
                <w:szCs w:val="22"/>
              </w:rPr>
              <w:t>Dalijamasi 50/50</w:t>
            </w:r>
          </w:p>
          <w:p w14:paraId="4AFC92CF" w14:textId="2A5D8EE8" w:rsidR="00C80421" w:rsidRPr="00180702" w:rsidRDefault="006E649E" w:rsidP="006E649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180702">
              <w:rPr>
                <w:sz w:val="22"/>
                <w:szCs w:val="22"/>
              </w:rPr>
              <w:t>Tais atvejais, kai Nenugalimos jėgos aplinkybių padarinius reikia apdrausti Sutartyje nustatyta tvarka – tuomet visa rizika tenka Koncesininkui</w:t>
            </w:r>
          </w:p>
        </w:tc>
      </w:tr>
      <w:tr w:rsidR="00C80421" w:rsidRPr="0020517F" w14:paraId="18C9F126" w14:textId="77777777" w:rsidTr="00F84CA8">
        <w:trPr>
          <w:trHeight w:val="423"/>
        </w:trPr>
        <w:tc>
          <w:tcPr>
            <w:cnfStyle w:val="001000000000" w:firstRow="0" w:lastRow="0" w:firstColumn="1" w:lastColumn="0" w:oddVBand="0" w:evenVBand="0" w:oddHBand="0" w:evenHBand="0" w:firstRowFirstColumn="0" w:firstRowLastColumn="0" w:lastRowFirstColumn="0" w:lastRowLastColumn="0"/>
            <w:tcW w:w="1701" w:type="dxa"/>
            <w:tcBorders>
              <w:right w:val="single" w:sz="4" w:space="0" w:color="auto"/>
            </w:tcBorders>
          </w:tcPr>
          <w:p w14:paraId="456CFC92" w14:textId="77777777" w:rsidR="00C80421" w:rsidRPr="0020517F" w:rsidRDefault="00C80421" w:rsidP="00C80421">
            <w:pPr>
              <w:numPr>
                <w:ilvl w:val="0"/>
                <w:numId w:val="22"/>
              </w:numPr>
              <w:spacing w:line="276" w:lineRule="auto"/>
              <w:contextualSpacing/>
              <w:jc w:val="both"/>
              <w:rPr>
                <w:b w:val="0"/>
                <w:bCs w:val="0"/>
                <w:sz w:val="22"/>
                <w:szCs w:val="22"/>
              </w:rPr>
            </w:pPr>
          </w:p>
        </w:tc>
        <w:tc>
          <w:tcPr>
            <w:tcW w:w="1317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012237F9" w14:textId="77777777" w:rsidR="00C80421" w:rsidRPr="0020517F" w:rsidRDefault="00C80421" w:rsidP="000E584E">
            <w:pPr>
              <w:spacing w:after="120" w:line="276" w:lineRule="auto"/>
              <w:jc w:val="both"/>
              <w:outlineLvl w:val="2"/>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Įsigyjamų (atliekamų) Paslaugų kokybės rizika</w:t>
            </w:r>
          </w:p>
        </w:tc>
      </w:tr>
      <w:tr w:rsidR="00C80421" w:rsidRPr="0020517F" w14:paraId="6CB93C5C" w14:textId="77777777" w:rsidTr="00F84CA8">
        <w:trPr>
          <w:cnfStyle w:val="000000100000" w:firstRow="0" w:lastRow="0" w:firstColumn="0" w:lastColumn="0" w:oddVBand="0" w:evenVBand="0" w:oddHBand="1" w:evenHBand="0" w:firstRowFirstColumn="0" w:firstRowLastColumn="0" w:lastRowFirstColumn="0" w:lastRowLastColumn="0"/>
          <w:trHeight w:val="1392"/>
        </w:trPr>
        <w:tc>
          <w:tcPr>
            <w:cnfStyle w:val="001000000000" w:firstRow="0" w:lastRow="0" w:firstColumn="1" w:lastColumn="0" w:oddVBand="0" w:evenVBand="0" w:oddHBand="0" w:evenHBand="0" w:firstRowFirstColumn="0" w:firstRowLastColumn="0" w:lastRowFirstColumn="0" w:lastRowLastColumn="0"/>
            <w:tcW w:w="1701" w:type="dxa"/>
          </w:tcPr>
          <w:p w14:paraId="1635004C"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0A591926" w14:textId="65974903"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Sukeliama žala aplinkai teikiant </w:t>
            </w:r>
            <w:r w:rsidR="002618CD" w:rsidRPr="0020517F">
              <w:rPr>
                <w:rFonts w:eastAsia="Calibri"/>
                <w:color w:val="000000"/>
                <w:sz w:val="22"/>
                <w:szCs w:val="22"/>
              </w:rPr>
              <w:t>P</w:t>
            </w:r>
            <w:r w:rsidRPr="0020517F">
              <w:rPr>
                <w:rFonts w:eastAsia="Calibri"/>
                <w:color w:val="000000"/>
                <w:sz w:val="22"/>
                <w:szCs w:val="22"/>
              </w:rPr>
              <w:t>aslaugas, kai už paslaugų teikimą atsakingas Koncesininkas</w:t>
            </w:r>
          </w:p>
        </w:tc>
        <w:tc>
          <w:tcPr>
            <w:tcW w:w="6375" w:type="dxa"/>
            <w:tcBorders>
              <w:right w:val="single" w:sz="4" w:space="0" w:color="auto"/>
            </w:tcBorders>
            <w:shd w:val="clear" w:color="auto" w:fill="FFFFFF" w:themeFill="background1"/>
            <w:hideMark/>
          </w:tcPr>
          <w:p w14:paraId="1726851C" w14:textId="33CF1E5D" w:rsidR="00C80421" w:rsidRPr="0020517F" w:rsidRDefault="00C80421"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Įsigaliojus Koncesijos sutarčiai, </w:t>
            </w:r>
            <w:r w:rsidR="002618CD" w:rsidRPr="0020517F">
              <w:rPr>
                <w:sz w:val="22"/>
                <w:szCs w:val="22"/>
              </w:rPr>
              <w:t>P</w:t>
            </w:r>
            <w:r w:rsidRPr="0020517F">
              <w:rPr>
                <w:sz w:val="22"/>
                <w:szCs w:val="22"/>
              </w:rPr>
              <w:t xml:space="preserve">aslaugų teikimo metu, naudojant priemones, įrangą ar žmogiškuosius išteklius, į aplinką patenka ją užteršiančios medžiagos dėl ko sukeliama žala.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BCD4B24"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C87C9B" w14:textId="77777777" w:rsidR="00C80421" w:rsidRPr="0020517F" w:rsidRDefault="00C80421" w:rsidP="00014056">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612445"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53FC8561" w14:textId="77777777" w:rsidTr="00F84CA8">
        <w:trPr>
          <w:trHeight w:val="1115"/>
        </w:trPr>
        <w:tc>
          <w:tcPr>
            <w:cnfStyle w:val="001000000000" w:firstRow="0" w:lastRow="0" w:firstColumn="1" w:lastColumn="0" w:oddVBand="0" w:evenVBand="0" w:oddHBand="0" w:evenHBand="0" w:firstRowFirstColumn="0" w:firstRowLastColumn="0" w:lastRowFirstColumn="0" w:lastRowLastColumn="0"/>
            <w:tcW w:w="1701" w:type="dxa"/>
          </w:tcPr>
          <w:p w14:paraId="194D98B3"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0E7C77E"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Paslaugų teikimo kokybė neužtikrinama dėl subrangovų veiksmų ar neveikimo</w:t>
            </w:r>
          </w:p>
        </w:tc>
        <w:tc>
          <w:tcPr>
            <w:tcW w:w="6375" w:type="dxa"/>
            <w:tcBorders>
              <w:right w:val="single" w:sz="4" w:space="0" w:color="auto"/>
            </w:tcBorders>
            <w:shd w:val="clear" w:color="auto" w:fill="FFFFFF" w:themeFill="background1"/>
            <w:hideMark/>
          </w:tcPr>
          <w:p w14:paraId="66DD1D04" w14:textId="29C95113"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 xml:space="preserve">Teikti </w:t>
            </w:r>
            <w:r w:rsidR="0086523D" w:rsidRPr="0020517F">
              <w:rPr>
                <w:sz w:val="22"/>
                <w:szCs w:val="22"/>
              </w:rPr>
              <w:t>P</w:t>
            </w:r>
            <w:r w:rsidRPr="0020517F">
              <w:rPr>
                <w:sz w:val="22"/>
                <w:szCs w:val="22"/>
              </w:rPr>
              <w:t>aslaugas pasitelkiami subrangovai ir/ar subtiekėjai, tačiau jie nesilaiko įsipareigojimų, neužtikrina reikalaujamos paslaugų kokybės ir pan.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BAF000A"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3A15474" w14:textId="77777777" w:rsidR="00C80421" w:rsidRPr="0020517F" w:rsidRDefault="00C80421" w:rsidP="0042006A">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p w14:paraId="2F31B14C"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06B6B35"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57FE2495" w14:textId="77777777" w:rsidTr="00F84CA8">
        <w:trPr>
          <w:cnfStyle w:val="000000100000" w:firstRow="0" w:lastRow="0" w:firstColumn="0" w:lastColumn="0" w:oddVBand="0" w:evenVBand="0" w:oddHBand="1" w:evenHBand="0" w:firstRowFirstColumn="0" w:firstRowLastColumn="0" w:lastRowFirstColumn="0" w:lastRowLastColumn="0"/>
          <w:trHeight w:val="1116"/>
        </w:trPr>
        <w:tc>
          <w:tcPr>
            <w:cnfStyle w:val="001000000000" w:firstRow="0" w:lastRow="0" w:firstColumn="1" w:lastColumn="0" w:oddVBand="0" w:evenVBand="0" w:oddHBand="0" w:evenHBand="0" w:firstRowFirstColumn="0" w:firstRowLastColumn="0" w:lastRowFirstColumn="0" w:lastRowLastColumn="0"/>
            <w:tcW w:w="1701" w:type="dxa"/>
          </w:tcPr>
          <w:p w14:paraId="1995ABC3"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1DEB234C"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Paslaugų teikimo kokybė neužtikrinama dėl technologinių procesų organizavimo</w:t>
            </w:r>
          </w:p>
        </w:tc>
        <w:tc>
          <w:tcPr>
            <w:tcW w:w="6375" w:type="dxa"/>
            <w:tcBorders>
              <w:right w:val="single" w:sz="4" w:space="0" w:color="auto"/>
            </w:tcBorders>
            <w:shd w:val="clear" w:color="auto" w:fill="FFFFFF" w:themeFill="background1"/>
            <w:hideMark/>
          </w:tcPr>
          <w:p w14:paraId="60B5CAB6" w14:textId="4DBC60B8" w:rsidR="00C80421" w:rsidRPr="0020517F" w:rsidRDefault="00C80421"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Galima situacija, kai nesilaikant technologinių procesų reikalavimų </w:t>
            </w:r>
            <w:r w:rsidR="0086523D" w:rsidRPr="0020517F">
              <w:rPr>
                <w:sz w:val="22"/>
                <w:szCs w:val="22"/>
              </w:rPr>
              <w:t>P</w:t>
            </w:r>
            <w:r w:rsidRPr="0020517F">
              <w:rPr>
                <w:sz w:val="22"/>
                <w:szCs w:val="22"/>
              </w:rPr>
              <w:t xml:space="preserve">aslaugų teikimo kokybė neatitinka reikalaujamos. Rizikos veiksnio pasireiškimas reiškia papildomas išlaidas </w:t>
            </w:r>
            <w:r w:rsidR="0086523D" w:rsidRPr="0020517F">
              <w:rPr>
                <w:sz w:val="22"/>
                <w:szCs w:val="22"/>
              </w:rPr>
              <w:t>P</w:t>
            </w:r>
            <w:r w:rsidRPr="0020517F">
              <w:rPr>
                <w:sz w:val="22"/>
                <w:szCs w:val="22"/>
              </w:rPr>
              <w:t xml:space="preserve">aslaugų teikimui, taip pat gali reikšti mažesnes nei planuotos išlaidos paslaugų teikimui, nukrypimą nuo </w:t>
            </w:r>
            <w:r w:rsidR="0086523D" w:rsidRPr="0020517F">
              <w:rPr>
                <w:sz w:val="22"/>
                <w:szCs w:val="22"/>
              </w:rPr>
              <w:t>P</w:t>
            </w:r>
            <w:r w:rsidRPr="0020517F">
              <w:rPr>
                <w:sz w:val="22"/>
                <w:szCs w:val="22"/>
              </w:rPr>
              <w:t>aslaugų teikimo grafiko.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92E997C"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BC2FD11" w14:textId="77777777" w:rsidR="00C80421" w:rsidRPr="0020517F" w:rsidRDefault="00C80421" w:rsidP="0042006A">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127358E9"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268D0D"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29D91136" w14:textId="77777777" w:rsidTr="00F84CA8">
        <w:trPr>
          <w:trHeight w:val="1389"/>
        </w:trPr>
        <w:tc>
          <w:tcPr>
            <w:cnfStyle w:val="001000000000" w:firstRow="0" w:lastRow="0" w:firstColumn="1" w:lastColumn="0" w:oddVBand="0" w:evenVBand="0" w:oddHBand="0" w:evenHBand="0" w:firstRowFirstColumn="0" w:firstRowLastColumn="0" w:lastRowFirstColumn="0" w:lastRowLastColumn="0"/>
            <w:tcW w:w="1701" w:type="dxa"/>
          </w:tcPr>
          <w:p w14:paraId="4BCE4185"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42B4598B" w14:textId="357A5DAD"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sz w:val="22"/>
                <w:szCs w:val="22"/>
              </w:rPr>
              <w:t>Suteikiančioji institucija</w:t>
            </w:r>
            <w:r w:rsidRPr="0020517F">
              <w:rPr>
                <w:rFonts w:eastAsia="Calibri"/>
                <w:color w:val="000000"/>
                <w:sz w:val="22"/>
                <w:szCs w:val="22"/>
              </w:rPr>
              <w:t xml:space="preserve"> </w:t>
            </w:r>
            <w:r w:rsidR="0086523D" w:rsidRPr="0020517F">
              <w:rPr>
                <w:rFonts w:eastAsia="Calibri"/>
                <w:color w:val="000000"/>
                <w:sz w:val="22"/>
                <w:szCs w:val="22"/>
              </w:rPr>
              <w:t>P</w:t>
            </w:r>
            <w:r w:rsidRPr="0020517F">
              <w:rPr>
                <w:rFonts w:eastAsia="Calibri"/>
                <w:color w:val="000000"/>
                <w:sz w:val="22"/>
                <w:szCs w:val="22"/>
              </w:rPr>
              <w:t xml:space="preserve">aslaugų teikimo metu pakeičia nustatytus reikalavimus (įskaitant </w:t>
            </w:r>
            <w:r w:rsidRPr="0020517F">
              <w:rPr>
                <w:rFonts w:eastAsia="Calibri"/>
                <w:color w:val="000000"/>
                <w:sz w:val="22"/>
                <w:szCs w:val="22"/>
              </w:rPr>
              <w:lastRenderedPageBreak/>
              <w:t>neesminius pakeitimus)</w:t>
            </w:r>
          </w:p>
        </w:tc>
        <w:tc>
          <w:tcPr>
            <w:tcW w:w="6375" w:type="dxa"/>
            <w:tcBorders>
              <w:right w:val="single" w:sz="4" w:space="0" w:color="auto"/>
            </w:tcBorders>
            <w:shd w:val="clear" w:color="auto" w:fill="FFFFFF" w:themeFill="background1"/>
            <w:hideMark/>
          </w:tcPr>
          <w:p w14:paraId="1BDBF540" w14:textId="727FCE2A" w:rsidR="00C80421" w:rsidRPr="0020517F" w:rsidRDefault="00C80421" w:rsidP="000E584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lastRenderedPageBreak/>
              <w:t xml:space="preserve">Suteikiančioji institucija </w:t>
            </w:r>
            <w:r w:rsidR="0086523D" w:rsidRPr="0020517F">
              <w:rPr>
                <w:sz w:val="22"/>
                <w:szCs w:val="22"/>
              </w:rPr>
              <w:t>P</w:t>
            </w:r>
            <w:r w:rsidRPr="0020517F">
              <w:rPr>
                <w:sz w:val="22"/>
                <w:szCs w:val="22"/>
              </w:rPr>
              <w:t xml:space="preserve">aslaugų teikimo etape nurodo Koncesininkui kitus </w:t>
            </w:r>
            <w:r w:rsidR="0086523D" w:rsidRPr="0020517F">
              <w:rPr>
                <w:sz w:val="22"/>
                <w:szCs w:val="22"/>
              </w:rPr>
              <w:t>P</w:t>
            </w:r>
            <w:r w:rsidRPr="0020517F">
              <w:rPr>
                <w:sz w:val="22"/>
                <w:szCs w:val="22"/>
              </w:rPr>
              <w:t>aslaugų kokybės reikalavimus, nei tie, pagal kuriuos Koncesininkas rengė ir teikė pasiūlymą, įskaitant finansinį veiklos modelį, bei kurių pagrindu yra sudaryta Koncesijos sutartis.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5C643A" w14:textId="77777777" w:rsidR="00C80421" w:rsidRPr="0020517F" w:rsidRDefault="00C80421" w:rsidP="0042006A">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p w14:paraId="537DE5F4"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FEB9629"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EC788A"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640D91FA" w14:textId="77777777" w:rsidTr="00F84CA8">
        <w:trPr>
          <w:cnfStyle w:val="000000100000" w:firstRow="0" w:lastRow="0" w:firstColumn="0" w:lastColumn="0" w:oddVBand="0" w:evenVBand="0" w:oddHBand="1" w:evenHBand="0" w:firstRowFirstColumn="0" w:firstRowLastColumn="0" w:lastRowFirstColumn="0" w:lastRowLastColumn="0"/>
          <w:trHeight w:val="1399"/>
        </w:trPr>
        <w:tc>
          <w:tcPr>
            <w:cnfStyle w:val="001000000000" w:firstRow="0" w:lastRow="0" w:firstColumn="1" w:lastColumn="0" w:oddVBand="0" w:evenVBand="0" w:oddHBand="0" w:evenHBand="0" w:firstRowFirstColumn="0" w:firstRowLastColumn="0" w:lastRowFirstColumn="0" w:lastRowLastColumn="0"/>
            <w:tcW w:w="1701" w:type="dxa"/>
          </w:tcPr>
          <w:p w14:paraId="07761E9C"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980FFEA" w14:textId="79375871"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Reikalavimai </w:t>
            </w:r>
            <w:r w:rsidR="009B4CF7" w:rsidRPr="0020517F">
              <w:rPr>
                <w:rFonts w:eastAsia="Calibri"/>
                <w:color w:val="000000"/>
                <w:sz w:val="22"/>
                <w:szCs w:val="22"/>
              </w:rPr>
              <w:t>P</w:t>
            </w:r>
            <w:r w:rsidRPr="0020517F">
              <w:rPr>
                <w:rFonts w:eastAsia="Calibri"/>
                <w:color w:val="000000"/>
                <w:sz w:val="22"/>
                <w:szCs w:val="22"/>
              </w:rPr>
              <w:t>aslaugų kokybei pakeičiami Koncesininko iniciatyva ir/arba reikalavimu</w:t>
            </w:r>
          </w:p>
        </w:tc>
        <w:tc>
          <w:tcPr>
            <w:tcW w:w="6375" w:type="dxa"/>
            <w:tcBorders>
              <w:right w:val="single" w:sz="4" w:space="0" w:color="auto"/>
            </w:tcBorders>
            <w:shd w:val="clear" w:color="auto" w:fill="FFFFFF" w:themeFill="background1"/>
            <w:hideMark/>
          </w:tcPr>
          <w:p w14:paraId="44E6AB85" w14:textId="3051DE08" w:rsidR="00C80421" w:rsidRPr="0020517F" w:rsidRDefault="00C80421"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Koncesininkas prasidėjus </w:t>
            </w:r>
            <w:r w:rsidR="009B4CF7" w:rsidRPr="0020517F">
              <w:rPr>
                <w:sz w:val="22"/>
                <w:szCs w:val="22"/>
              </w:rPr>
              <w:t>P</w:t>
            </w:r>
            <w:r w:rsidRPr="0020517F">
              <w:rPr>
                <w:sz w:val="22"/>
                <w:szCs w:val="22"/>
              </w:rPr>
              <w:t xml:space="preserve">aslaugų teikimo etapui inicijuoja </w:t>
            </w:r>
            <w:r w:rsidR="009B4CF7" w:rsidRPr="0020517F">
              <w:rPr>
                <w:sz w:val="22"/>
                <w:szCs w:val="22"/>
              </w:rPr>
              <w:t>P</w:t>
            </w:r>
            <w:r w:rsidRPr="0020517F">
              <w:rPr>
                <w:sz w:val="22"/>
                <w:szCs w:val="22"/>
              </w:rPr>
              <w:t>aslaugų kokybės reikalavimų pakeitimą. Pavyzdžiui, Koncesininkas dėl pasikeitusių vartotojų įpročių, gali inicijuoti savitarnos aptarnavimą vietoje prekių išdavimo.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4EDC4A"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65EDF4" w14:textId="77777777" w:rsidR="00C80421" w:rsidRPr="0020517F" w:rsidRDefault="00C80421" w:rsidP="000B4C48">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669921"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6E6C173E" w14:textId="77777777" w:rsidTr="00F84CA8">
        <w:trPr>
          <w:trHeight w:val="1257"/>
        </w:trPr>
        <w:tc>
          <w:tcPr>
            <w:cnfStyle w:val="001000000000" w:firstRow="0" w:lastRow="0" w:firstColumn="1" w:lastColumn="0" w:oddVBand="0" w:evenVBand="0" w:oddHBand="0" w:evenHBand="0" w:firstRowFirstColumn="0" w:firstRowLastColumn="0" w:lastRowFirstColumn="0" w:lastRowLastColumn="0"/>
            <w:tcW w:w="1701" w:type="dxa"/>
          </w:tcPr>
          <w:p w14:paraId="77A621EC"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3B704F79"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Paslaugų teikimo kokybė neužtikrinama dėl žmogiškųjų išteklių kokybės ir prieinamumo</w:t>
            </w:r>
          </w:p>
        </w:tc>
        <w:tc>
          <w:tcPr>
            <w:tcW w:w="6375" w:type="dxa"/>
            <w:tcBorders>
              <w:right w:val="single" w:sz="4" w:space="0" w:color="auto"/>
            </w:tcBorders>
            <w:shd w:val="clear" w:color="auto" w:fill="FFFFFF" w:themeFill="background1"/>
            <w:hideMark/>
          </w:tcPr>
          <w:p w14:paraId="5EA5AECB" w14:textId="41ECDBA2" w:rsidR="00C80421" w:rsidRPr="0020517F" w:rsidRDefault="00C80421" w:rsidP="000E584E">
            <w:pPr>
              <w:spacing w:before="120"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 xml:space="preserve">Paslaugų kokybė neužtikrinama dėl žmogiškųjų veiksnių: netinkamos personalo kvalifikacijos, kompetencijų, nepakankamo skaičiaus, neadekvataus darbo krūvio, darbo drausmės pažeidimų. Taip pat galima situacija, kai </w:t>
            </w:r>
            <w:r w:rsidR="009B4CF7" w:rsidRPr="0020517F">
              <w:rPr>
                <w:sz w:val="22"/>
                <w:szCs w:val="22"/>
              </w:rPr>
              <w:t>P</w:t>
            </w:r>
            <w:r w:rsidRPr="0020517F">
              <w:rPr>
                <w:sz w:val="22"/>
                <w:szCs w:val="22"/>
              </w:rPr>
              <w:t xml:space="preserve">aslaugų kokybė neužtikrinama dėl asmens pasitelkiamų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asmenų/darbuotojų įvykdyti tyčiniai ar netyčiniai veiksmai (vagystė, apgaudinėjimas, chuliganizmas, neatsargumas, kt.) turi reikšmingą poveikį </w:t>
            </w:r>
            <w:r w:rsidR="00BD3612" w:rsidRPr="0020517F">
              <w:rPr>
                <w:sz w:val="22"/>
                <w:szCs w:val="22"/>
              </w:rPr>
              <w:t>P</w:t>
            </w:r>
            <w:r w:rsidRPr="0020517F">
              <w:rPr>
                <w:sz w:val="22"/>
                <w:szCs w:val="22"/>
              </w:rPr>
              <w:t>aslaugų kokybei.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52F99C9"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2B670B" w14:textId="77777777" w:rsidR="00C80421" w:rsidRPr="0020517F" w:rsidRDefault="00C80421" w:rsidP="000B4C48">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1D0596"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770BB532" w14:textId="77777777" w:rsidTr="00F84CA8">
        <w:trPr>
          <w:cnfStyle w:val="000000100000" w:firstRow="0" w:lastRow="0" w:firstColumn="0" w:lastColumn="0" w:oddVBand="0" w:evenVBand="0" w:oddHBand="1" w:evenHBand="0" w:firstRowFirstColumn="0" w:firstRowLastColumn="0" w:lastRowFirstColumn="0" w:lastRowLastColumn="0"/>
          <w:trHeight w:val="1541"/>
        </w:trPr>
        <w:tc>
          <w:tcPr>
            <w:cnfStyle w:val="001000000000" w:firstRow="0" w:lastRow="0" w:firstColumn="1" w:lastColumn="0" w:oddVBand="0" w:evenVBand="0" w:oddHBand="0" w:evenHBand="0" w:firstRowFirstColumn="0" w:firstRowLastColumn="0" w:lastRowFirstColumn="0" w:lastRowLastColumn="0"/>
            <w:tcW w:w="1701" w:type="dxa"/>
          </w:tcPr>
          <w:p w14:paraId="43C497DD"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6802DA51"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Pasireiškia nenugalimos jėgos aplinkybės (paslaugų teikimo metu)</w:t>
            </w:r>
          </w:p>
        </w:tc>
        <w:tc>
          <w:tcPr>
            <w:tcW w:w="6375" w:type="dxa"/>
            <w:tcBorders>
              <w:right w:val="single" w:sz="4" w:space="0" w:color="auto"/>
            </w:tcBorders>
            <w:shd w:val="clear" w:color="auto" w:fill="FFFFFF" w:themeFill="background1"/>
            <w:hideMark/>
          </w:tcPr>
          <w:p w14:paraId="507E37E2" w14:textId="7F3BF448" w:rsidR="00C80421" w:rsidRPr="0020517F" w:rsidRDefault="00C80421" w:rsidP="000E584E">
            <w:pPr>
              <w:spacing w:before="120"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Nenugalimos jėgos aplinkybių pasireiškimas gali lemti </w:t>
            </w:r>
            <w:r w:rsidR="00BD3612" w:rsidRPr="0020517F">
              <w:rPr>
                <w:sz w:val="22"/>
                <w:szCs w:val="22"/>
              </w:rPr>
              <w:t>P</w:t>
            </w:r>
            <w:r w:rsidRPr="0020517F">
              <w:rPr>
                <w:sz w:val="22"/>
                <w:szCs w:val="22"/>
              </w:rPr>
              <w:t>aslaugų teikimo sutrikdymą ar nutraukimą.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532A681"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32A6EB1"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E54F40" w14:textId="62C13216" w:rsidR="00C80421" w:rsidRPr="0020517F" w:rsidRDefault="00C80421" w:rsidP="000B4C48">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28AB5108" w14:textId="1068D7FE" w:rsidR="002F366E" w:rsidRPr="0020517F" w:rsidRDefault="002F366E" w:rsidP="000B4C48">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Dalijamasi 50/50</w:t>
            </w:r>
          </w:p>
          <w:p w14:paraId="011E00A7" w14:textId="4D0EAFF3" w:rsidR="00C80421" w:rsidRPr="0020517F" w:rsidRDefault="00180702"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180702">
              <w:rPr>
                <w:rFonts w:eastAsia="Calibri"/>
                <w:sz w:val="22"/>
                <w:szCs w:val="22"/>
              </w:rPr>
              <w:t>Tais atvejais, kai Nenugalimos jėgos aplinkybių padarinius reikia apdrausti Sutartyje nustatyta tvarka – tuomet visa rizika tenka Koncesininkui</w:t>
            </w:r>
          </w:p>
        </w:tc>
      </w:tr>
      <w:tr w:rsidR="00C80421" w:rsidRPr="0020517F" w14:paraId="2361C507" w14:textId="77777777" w:rsidTr="00F84CA8">
        <w:trPr>
          <w:trHeight w:val="378"/>
        </w:trPr>
        <w:tc>
          <w:tcPr>
            <w:cnfStyle w:val="001000000000" w:firstRow="0" w:lastRow="0" w:firstColumn="1" w:lastColumn="0" w:oddVBand="0" w:evenVBand="0" w:oddHBand="0" w:evenHBand="0" w:firstRowFirstColumn="0" w:firstRowLastColumn="0" w:lastRowFirstColumn="0" w:lastRowLastColumn="0"/>
            <w:tcW w:w="1701" w:type="dxa"/>
            <w:tcBorders>
              <w:right w:val="single" w:sz="4" w:space="0" w:color="auto"/>
            </w:tcBorders>
          </w:tcPr>
          <w:p w14:paraId="173337A7" w14:textId="77777777" w:rsidR="00C80421" w:rsidRPr="0020517F" w:rsidRDefault="00C80421" w:rsidP="00C80421">
            <w:pPr>
              <w:numPr>
                <w:ilvl w:val="0"/>
                <w:numId w:val="22"/>
              </w:numPr>
              <w:spacing w:line="276" w:lineRule="auto"/>
              <w:contextualSpacing/>
              <w:jc w:val="both"/>
              <w:rPr>
                <w:b w:val="0"/>
                <w:bCs w:val="0"/>
                <w:sz w:val="22"/>
                <w:szCs w:val="22"/>
              </w:rPr>
            </w:pPr>
          </w:p>
        </w:tc>
        <w:tc>
          <w:tcPr>
            <w:tcW w:w="1317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22EAC3AF" w14:textId="77777777" w:rsidR="00C80421" w:rsidRPr="0020517F" w:rsidRDefault="00C80421" w:rsidP="000E584E">
            <w:pPr>
              <w:spacing w:after="120" w:line="276" w:lineRule="auto"/>
              <w:jc w:val="both"/>
              <w:outlineLvl w:val="2"/>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Įsigyjamų (pagaminamų) įrangos, įrenginių ir kito turto kokybės rizika</w:t>
            </w:r>
          </w:p>
        </w:tc>
      </w:tr>
      <w:tr w:rsidR="00C80421" w:rsidRPr="0020517F" w14:paraId="1828FC04" w14:textId="77777777" w:rsidTr="00F84CA8">
        <w:trPr>
          <w:cnfStyle w:val="000000100000" w:firstRow="0" w:lastRow="0" w:firstColumn="0" w:lastColumn="0" w:oddVBand="0" w:evenVBand="0" w:oddHBand="1" w:evenHBand="0" w:firstRowFirstColumn="0" w:firstRowLastColumn="0" w:lastRowFirstColumn="0" w:lastRowLastColumn="0"/>
          <w:trHeight w:val="853"/>
        </w:trPr>
        <w:tc>
          <w:tcPr>
            <w:cnfStyle w:val="001000000000" w:firstRow="0" w:lastRow="0" w:firstColumn="1" w:lastColumn="0" w:oddVBand="0" w:evenVBand="0" w:oddHBand="0" w:evenHBand="0" w:firstRowFirstColumn="0" w:firstRowLastColumn="0" w:lastRowFirstColumn="0" w:lastRowLastColumn="0"/>
            <w:tcW w:w="1701" w:type="dxa"/>
          </w:tcPr>
          <w:p w14:paraId="78D056B6"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6B9B74A8"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Sukeliama žala aplinkai, kuriant įrangą, įrenginius ar kitą ilgalaikį turtą</w:t>
            </w:r>
          </w:p>
        </w:tc>
        <w:tc>
          <w:tcPr>
            <w:tcW w:w="6375" w:type="dxa"/>
            <w:tcBorders>
              <w:right w:val="single" w:sz="4" w:space="0" w:color="auto"/>
            </w:tcBorders>
            <w:shd w:val="clear" w:color="auto" w:fill="FFFFFF" w:themeFill="background1"/>
            <w:hideMark/>
          </w:tcPr>
          <w:p w14:paraId="45D74AA4"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Žala aplinkai gali būti sukelta gaminant įrangą, įrenginius ir kitą ilgalaikį turtą: gamybos metu į aplinką gali patekti neleistina ją užteršiančių medžiagų koncentracija, gali būti panaudotos neleistinos aplinkai pavojingos medžiagos ir pan.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F5747EC"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26F1A7B" w14:textId="77777777" w:rsidR="00C80421" w:rsidRPr="0020517F" w:rsidRDefault="00C80421" w:rsidP="00DC1503">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7B5789F7"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54CC28"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2AA21B82" w14:textId="77777777" w:rsidTr="00F84CA8">
        <w:trPr>
          <w:trHeight w:val="910"/>
        </w:trPr>
        <w:tc>
          <w:tcPr>
            <w:cnfStyle w:val="001000000000" w:firstRow="0" w:lastRow="0" w:firstColumn="1" w:lastColumn="0" w:oddVBand="0" w:evenVBand="0" w:oddHBand="0" w:evenHBand="0" w:firstRowFirstColumn="0" w:firstRowLastColumn="0" w:lastRowFirstColumn="0" w:lastRowLastColumn="0"/>
            <w:tcW w:w="1701" w:type="dxa"/>
          </w:tcPr>
          <w:p w14:paraId="7758E4FD"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2855BF50" w14:textId="52D34E16" w:rsidR="00C80421" w:rsidRPr="0020517F" w:rsidRDefault="0032752A"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Naujo</w:t>
            </w:r>
            <w:r w:rsidR="00C80421" w:rsidRPr="0020517F">
              <w:rPr>
                <w:rFonts w:eastAsia="Calibri"/>
                <w:color w:val="000000"/>
                <w:sz w:val="22"/>
                <w:szCs w:val="22"/>
              </w:rPr>
              <w:t xml:space="preserve"> turto sukūrimo kokybė neužtikrinama dėl subrangovų veiksmų</w:t>
            </w:r>
          </w:p>
        </w:tc>
        <w:tc>
          <w:tcPr>
            <w:tcW w:w="6375" w:type="dxa"/>
            <w:tcBorders>
              <w:right w:val="single" w:sz="4" w:space="0" w:color="auto"/>
            </w:tcBorders>
            <w:shd w:val="clear" w:color="auto" w:fill="FFFFFF" w:themeFill="background1"/>
            <w:hideMark/>
          </w:tcPr>
          <w:p w14:paraId="7C992E36" w14:textId="633255B9" w:rsidR="00C80421" w:rsidRPr="0020517F" w:rsidRDefault="0032752A"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Naujas t</w:t>
            </w:r>
            <w:r w:rsidR="00C80421" w:rsidRPr="0020517F">
              <w:rPr>
                <w:sz w:val="22"/>
                <w:szCs w:val="22"/>
              </w:rPr>
              <w:t xml:space="preserve">urtas įsigyjamas pasitelkiant subrangovus ir/ar subtiekėjus, tačiau jie nesilaiko įsipareigojimų, neužtikrina reikalaujamos </w:t>
            </w:r>
            <w:r w:rsidRPr="0020517F">
              <w:rPr>
                <w:sz w:val="22"/>
                <w:szCs w:val="22"/>
              </w:rPr>
              <w:t xml:space="preserve">Naujo </w:t>
            </w:r>
            <w:r w:rsidR="00C80421" w:rsidRPr="0020517F">
              <w:rPr>
                <w:sz w:val="22"/>
                <w:szCs w:val="22"/>
              </w:rPr>
              <w:t>turto kokybės.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B8EB8C4"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530773" w14:textId="77777777" w:rsidR="00C80421" w:rsidRPr="0020517F" w:rsidRDefault="00C80421" w:rsidP="00DC1503">
            <w:pPr>
              <w:spacing w:after="120" w:line="276"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1B53A"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4A9EF232" w14:textId="77777777" w:rsidTr="00F84CA8">
        <w:trPr>
          <w:cnfStyle w:val="000000100000" w:firstRow="0" w:lastRow="0" w:firstColumn="0" w:lastColumn="0" w:oddVBand="0" w:evenVBand="0" w:oddHBand="1" w:evenHBand="0" w:firstRowFirstColumn="0" w:firstRowLastColumn="0" w:lastRowFirstColumn="0" w:lastRowLastColumn="0"/>
          <w:trHeight w:val="1167"/>
        </w:trPr>
        <w:tc>
          <w:tcPr>
            <w:cnfStyle w:val="001000000000" w:firstRow="0" w:lastRow="0" w:firstColumn="1" w:lastColumn="0" w:oddVBand="0" w:evenVBand="0" w:oddHBand="0" w:evenHBand="0" w:firstRowFirstColumn="0" w:firstRowLastColumn="0" w:lastRowFirstColumn="0" w:lastRowLastColumn="0"/>
            <w:tcW w:w="1701" w:type="dxa"/>
          </w:tcPr>
          <w:p w14:paraId="28060EDD"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0B74F673" w14:textId="17537A0B" w:rsidR="00C80421" w:rsidRPr="0020517F" w:rsidRDefault="00CD43CC"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Naujo</w:t>
            </w:r>
            <w:r w:rsidR="00C80421" w:rsidRPr="0020517F">
              <w:rPr>
                <w:rFonts w:eastAsia="Calibri"/>
                <w:color w:val="000000"/>
                <w:sz w:val="22"/>
                <w:szCs w:val="22"/>
              </w:rPr>
              <w:t xml:space="preserve"> turto kokybė neužtikrinama dėl žmogiškųjų išteklių </w:t>
            </w:r>
          </w:p>
        </w:tc>
        <w:tc>
          <w:tcPr>
            <w:tcW w:w="6375" w:type="dxa"/>
            <w:tcBorders>
              <w:right w:val="single" w:sz="4" w:space="0" w:color="auto"/>
            </w:tcBorders>
            <w:shd w:val="clear" w:color="auto" w:fill="FFFFFF" w:themeFill="background1"/>
            <w:hideMark/>
          </w:tcPr>
          <w:p w14:paraId="211F5C2B" w14:textId="3CC48A2B"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Įsigyjamo </w:t>
            </w:r>
            <w:r w:rsidR="00CD43CC" w:rsidRPr="0020517F">
              <w:rPr>
                <w:sz w:val="22"/>
                <w:szCs w:val="22"/>
              </w:rPr>
              <w:t xml:space="preserve">Naujo </w:t>
            </w:r>
            <w:r w:rsidRPr="0020517F">
              <w:rPr>
                <w:sz w:val="22"/>
                <w:szCs w:val="22"/>
              </w:rPr>
              <w:t xml:space="preserve">turto kokybė neužtikrinama dėl žmogiškųjų veiksnių: netinkamos personalo kvalifikacijos, kompetencijų, nepakankamo skaičiaus, neadekvataus darbo krūvio, darbo drausmės pažeidimų. Taip pat galima situacija, kai </w:t>
            </w:r>
            <w:r w:rsidR="00CD43CC" w:rsidRPr="0020517F">
              <w:rPr>
                <w:sz w:val="22"/>
                <w:szCs w:val="22"/>
              </w:rPr>
              <w:t>Naujo</w:t>
            </w:r>
            <w:r w:rsidRPr="0020517F">
              <w:rPr>
                <w:sz w:val="22"/>
                <w:szCs w:val="22"/>
              </w:rPr>
              <w:t xml:space="preserve"> turto kokybė neužtikrinama dėl asmens pasitelkiamų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asmenų/darbuotojų įvykdyti tyčiniai ar netyčiniai veiksmai (vagystė, apgaudinėjimas, chuliganizmas, neatsargumas, kt.) turi reikšmingą poveikį </w:t>
            </w:r>
            <w:r w:rsidR="00041A23" w:rsidRPr="0020517F">
              <w:rPr>
                <w:sz w:val="22"/>
                <w:szCs w:val="22"/>
              </w:rPr>
              <w:t>Naujo</w:t>
            </w:r>
            <w:r w:rsidRPr="0020517F">
              <w:rPr>
                <w:sz w:val="22"/>
                <w:szCs w:val="22"/>
              </w:rPr>
              <w:t xml:space="preserve"> turto kokybei.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F8E8D"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AC8227" w14:textId="77777777" w:rsidR="00C80421" w:rsidRPr="0020517F" w:rsidRDefault="00C80421" w:rsidP="00DC1503">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909DE39"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4453A18C" w14:textId="77777777" w:rsidTr="00F84CA8">
        <w:trPr>
          <w:trHeight w:val="1430"/>
        </w:trPr>
        <w:tc>
          <w:tcPr>
            <w:cnfStyle w:val="001000000000" w:firstRow="0" w:lastRow="0" w:firstColumn="1" w:lastColumn="0" w:oddVBand="0" w:evenVBand="0" w:oddHBand="0" w:evenHBand="0" w:firstRowFirstColumn="0" w:firstRowLastColumn="0" w:lastRowFirstColumn="0" w:lastRowLastColumn="0"/>
            <w:tcW w:w="1701" w:type="dxa"/>
          </w:tcPr>
          <w:p w14:paraId="4EBE3890"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728CC254" w14:textId="02D8D3BE"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Pasireiškia nenugalimos jėgos aplinkybės kuriant </w:t>
            </w:r>
            <w:r w:rsidR="00041A23" w:rsidRPr="0020517F">
              <w:rPr>
                <w:rFonts w:eastAsia="Calibri"/>
                <w:color w:val="000000"/>
                <w:sz w:val="22"/>
                <w:szCs w:val="22"/>
              </w:rPr>
              <w:t>Naują</w:t>
            </w:r>
            <w:r w:rsidRPr="0020517F">
              <w:rPr>
                <w:rFonts w:eastAsia="Calibri"/>
                <w:color w:val="000000"/>
                <w:sz w:val="22"/>
                <w:szCs w:val="22"/>
              </w:rPr>
              <w:t xml:space="preserve"> turtą</w:t>
            </w:r>
          </w:p>
        </w:tc>
        <w:tc>
          <w:tcPr>
            <w:tcW w:w="6375" w:type="dxa"/>
            <w:tcBorders>
              <w:right w:val="single" w:sz="4" w:space="0" w:color="auto"/>
            </w:tcBorders>
            <w:shd w:val="clear" w:color="auto" w:fill="FFFFFF" w:themeFill="background1"/>
            <w:hideMark/>
          </w:tcPr>
          <w:p w14:paraId="1D07FE70" w14:textId="137E5543"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20517F">
              <w:rPr>
                <w:sz w:val="22"/>
                <w:szCs w:val="22"/>
              </w:rPr>
              <w:t xml:space="preserve">Nenugalimos jėgos aplinkybių pasireiškimas gali lemti </w:t>
            </w:r>
            <w:r w:rsidR="00041A23" w:rsidRPr="0020517F">
              <w:rPr>
                <w:sz w:val="22"/>
                <w:szCs w:val="22"/>
              </w:rPr>
              <w:t>Naujo</w:t>
            </w:r>
            <w:r w:rsidRPr="0020517F">
              <w:rPr>
                <w:sz w:val="22"/>
                <w:szCs w:val="22"/>
              </w:rPr>
              <w:t xml:space="preserve"> turto tiekimo sutrikdymą ar nutraukimą. Nenugalimos jėgos aplinkybių samprata pateikiama Koncesijos sutartyje.</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6B8D425"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BAF77E5"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7479C" w14:textId="2132E1D3" w:rsidR="00C80421" w:rsidRPr="0020517F" w:rsidRDefault="00C80421" w:rsidP="00DC1503">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p w14:paraId="380E181F" w14:textId="79CFD99C" w:rsidR="002F366E" w:rsidRPr="0020517F" w:rsidRDefault="002F366E" w:rsidP="00DC1503">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Dalijamasi 50/50</w:t>
            </w:r>
          </w:p>
          <w:p w14:paraId="77A30715" w14:textId="7AE168C0" w:rsidR="00C80421" w:rsidRPr="0020517F" w:rsidRDefault="00180702"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180702">
              <w:rPr>
                <w:sz w:val="22"/>
                <w:szCs w:val="22"/>
              </w:rPr>
              <w:t xml:space="preserve">Tais atvejais, kai Nenugalimos jėgos aplinkybių </w:t>
            </w:r>
            <w:r w:rsidRPr="00180702">
              <w:rPr>
                <w:sz w:val="22"/>
                <w:szCs w:val="22"/>
              </w:rPr>
              <w:lastRenderedPageBreak/>
              <w:t>padarinius reikia apdrausti Sutartyje nustatyta tvarka – tuomet visa rizika tenka Koncesininkui</w:t>
            </w:r>
          </w:p>
        </w:tc>
      </w:tr>
      <w:tr w:rsidR="00C80421" w:rsidRPr="0020517F" w14:paraId="16FB984A" w14:textId="77777777" w:rsidTr="00F84CA8">
        <w:trPr>
          <w:cnfStyle w:val="000000100000" w:firstRow="0" w:lastRow="0" w:firstColumn="0" w:lastColumn="0" w:oddVBand="0" w:evenVBand="0" w:oddHBand="1"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1701" w:type="dxa"/>
            <w:tcBorders>
              <w:right w:val="single" w:sz="4" w:space="0" w:color="auto"/>
            </w:tcBorders>
          </w:tcPr>
          <w:p w14:paraId="57694782" w14:textId="77777777" w:rsidR="00C80421" w:rsidRPr="0020517F" w:rsidRDefault="00C80421" w:rsidP="00C80421">
            <w:pPr>
              <w:numPr>
                <w:ilvl w:val="0"/>
                <w:numId w:val="22"/>
              </w:numPr>
              <w:spacing w:line="276" w:lineRule="auto"/>
              <w:contextualSpacing/>
              <w:jc w:val="both"/>
              <w:rPr>
                <w:b w:val="0"/>
                <w:bCs w:val="0"/>
                <w:sz w:val="22"/>
                <w:szCs w:val="22"/>
              </w:rPr>
            </w:pPr>
          </w:p>
        </w:tc>
        <w:tc>
          <w:tcPr>
            <w:tcW w:w="1317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7CE92349" w14:textId="77777777" w:rsidR="00C80421" w:rsidRPr="0020517F" w:rsidRDefault="00C80421" w:rsidP="000E584E">
            <w:pPr>
              <w:spacing w:line="276" w:lineRule="auto"/>
              <w:cnfStyle w:val="000000100000" w:firstRow="0" w:lastRow="0" w:firstColumn="0" w:lastColumn="0" w:oddVBand="0" w:evenVBand="0" w:oddHBand="1" w:evenHBand="0" w:firstRowFirstColumn="0" w:firstRowLastColumn="0" w:lastRowFirstColumn="0" w:lastRowLastColumn="0"/>
              <w:rPr>
                <w:b/>
                <w:sz w:val="22"/>
                <w:szCs w:val="22"/>
              </w:rPr>
            </w:pPr>
            <w:r w:rsidRPr="0020517F">
              <w:rPr>
                <w:b/>
                <w:sz w:val="22"/>
                <w:szCs w:val="22"/>
              </w:rPr>
              <w:t>Finansavimo prieinamumo rizika</w:t>
            </w:r>
          </w:p>
        </w:tc>
      </w:tr>
      <w:tr w:rsidR="00C80421" w:rsidRPr="0020517F" w14:paraId="77518072" w14:textId="77777777" w:rsidTr="00F84CA8">
        <w:trPr>
          <w:trHeight w:val="804"/>
        </w:trPr>
        <w:tc>
          <w:tcPr>
            <w:cnfStyle w:val="001000000000" w:firstRow="0" w:lastRow="0" w:firstColumn="1" w:lastColumn="0" w:oddVBand="0" w:evenVBand="0" w:oddHBand="0" w:evenHBand="0" w:firstRowFirstColumn="0" w:firstRowLastColumn="0" w:lastRowFirstColumn="0" w:lastRowLastColumn="0"/>
            <w:tcW w:w="1701" w:type="dxa"/>
          </w:tcPr>
          <w:p w14:paraId="4D0E1098"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2F9F7C86"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Nuostoliai dėl skirtingų finansavimo sąnaudų ir veiklos pajamų valiutų</w:t>
            </w:r>
          </w:p>
        </w:tc>
        <w:tc>
          <w:tcPr>
            <w:tcW w:w="6375" w:type="dxa"/>
            <w:tcBorders>
              <w:right w:val="single" w:sz="4" w:space="0" w:color="auto"/>
            </w:tcBorders>
            <w:shd w:val="clear" w:color="auto" w:fill="FFFFFF" w:themeFill="background1"/>
            <w:hideMark/>
          </w:tcPr>
          <w:p w14:paraId="1478EA56" w14:textId="77777777" w:rsidR="00C80421" w:rsidRPr="0020517F" w:rsidRDefault="00C80421" w:rsidP="000E584E">
            <w:pPr>
              <w:autoSpaceDE w:val="0"/>
              <w:autoSpaceDN w:val="0"/>
              <w:adjustRightInd w:val="0"/>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rPr>
            </w:pPr>
            <w:r w:rsidRPr="0020517F">
              <w:rPr>
                <w:rFonts w:eastAsia="Calibri"/>
                <w:sz w:val="22"/>
                <w:szCs w:val="22"/>
              </w:rPr>
              <w:t>Projekto finansavimas užtikrinamas, sudarant paskolos sutartį ar sutartis viena valiuta, o pagrindinių pajamų srautai planuojami kita valiuta. Sudarant finansinį veiklos modelį įvertinamas šių valiutų tarpusavio santykis, tačiau dėl ilgos koncesijos sutarties trukmės šis santykis gali pasikeisti.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2ADEB"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9717EB" w14:textId="77777777" w:rsidR="00C80421" w:rsidRPr="0020517F" w:rsidRDefault="00C80421" w:rsidP="00E63760">
            <w:pPr>
              <w:spacing w:after="120" w:line="276"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F7D5C7A"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3C35565D" w14:textId="77777777" w:rsidTr="00F84CA8">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701" w:type="dxa"/>
          </w:tcPr>
          <w:p w14:paraId="0CB9843D"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4412BE26"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Finansavimo poreikis pasikeičia dėl padidėjusių investicijų išlaidų</w:t>
            </w:r>
          </w:p>
        </w:tc>
        <w:tc>
          <w:tcPr>
            <w:tcW w:w="6375" w:type="dxa"/>
            <w:tcBorders>
              <w:right w:val="single" w:sz="4" w:space="0" w:color="auto"/>
            </w:tcBorders>
            <w:shd w:val="clear" w:color="auto" w:fill="FFFFFF" w:themeFill="background1"/>
            <w:hideMark/>
          </w:tcPr>
          <w:p w14:paraId="1E15952B" w14:textId="77777777" w:rsidR="00C80421" w:rsidRPr="0020517F" w:rsidRDefault="00C80421" w:rsidP="000E584E">
            <w:pPr>
              <w:autoSpaceDE w:val="0"/>
              <w:autoSpaceDN w:val="0"/>
              <w:adjustRightInd w:val="0"/>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Padidėjus investicijų išlaidoms iškyla poreikis užtikrinti papildomą finansavimą, kuris reikalingas užtikrinti projekto finansinį gyvybingumą.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D085289"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353294A" w14:textId="77777777" w:rsidR="00C80421" w:rsidRPr="0020517F" w:rsidRDefault="00C80421" w:rsidP="00E63760">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63B55B"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 </w:t>
            </w:r>
          </w:p>
          <w:p w14:paraId="143123C1"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595CB9E5" w14:textId="77777777" w:rsidTr="00F84CA8">
        <w:trPr>
          <w:trHeight w:val="815"/>
        </w:trPr>
        <w:tc>
          <w:tcPr>
            <w:cnfStyle w:val="001000000000" w:firstRow="0" w:lastRow="0" w:firstColumn="1" w:lastColumn="0" w:oddVBand="0" w:evenVBand="0" w:oddHBand="0" w:evenHBand="0" w:firstRowFirstColumn="0" w:firstRowLastColumn="0" w:lastRowFirstColumn="0" w:lastRowLastColumn="0"/>
            <w:tcW w:w="1701" w:type="dxa"/>
          </w:tcPr>
          <w:p w14:paraId="653F10EA"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3F78C6C3"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Pagrindinės paskolos suteikimo sąlygų įvykdymas</w:t>
            </w:r>
          </w:p>
        </w:tc>
        <w:tc>
          <w:tcPr>
            <w:tcW w:w="6375" w:type="dxa"/>
            <w:tcBorders>
              <w:right w:val="single" w:sz="4" w:space="0" w:color="auto"/>
            </w:tcBorders>
            <w:shd w:val="clear" w:color="auto" w:fill="FFFFFF" w:themeFill="background1"/>
          </w:tcPr>
          <w:p w14:paraId="31189729" w14:textId="77777777" w:rsidR="004D3F4F" w:rsidRPr="0020517F" w:rsidRDefault="004D3F4F" w:rsidP="004D3F4F">
            <w:pPr>
              <w:autoSpaceDE w:val="0"/>
              <w:autoSpaceDN w:val="0"/>
              <w:adjustRightInd w:val="0"/>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rPr>
            </w:pPr>
            <w:r w:rsidRPr="0020517F">
              <w:rPr>
                <w:rFonts w:eastAsia="Calibri"/>
                <w:sz w:val="22"/>
                <w:szCs w:val="22"/>
              </w:rPr>
              <w:t xml:space="preserve">Rizikos veiksnys pasireiškia, kai Koncesininkas nevykdo arba netinkamai vykdo pagrindinės paskolos suteikimo sąlygas. </w:t>
            </w:r>
          </w:p>
          <w:p w14:paraId="176DF3F2" w14:textId="176BE054" w:rsidR="00C80421" w:rsidRPr="0020517F" w:rsidRDefault="004D3F4F" w:rsidP="004D3F4F">
            <w:pPr>
              <w:autoSpaceDE w:val="0"/>
              <w:autoSpaceDN w:val="0"/>
              <w:adjustRightInd w:val="0"/>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rPr>
            </w:pPr>
            <w:r w:rsidRPr="0020517F">
              <w:rPr>
                <w:rFonts w:eastAsia="Calibri"/>
                <w:sz w:val="22"/>
                <w:szCs w:val="22"/>
              </w:rPr>
              <w:lastRenderedPageBreak/>
              <w:t>Rizikos veiksnio pasireiškimas gali reikšti Koncesininko išlaidų pasikeitimą bei papildomo finansavimo poreikį,  taip pat gali įtakoti Projekto finansinį gyvybingumą.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0343ADE"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C33A15" w14:textId="77777777" w:rsidR="00C80421" w:rsidRPr="0020517F" w:rsidRDefault="00C80421" w:rsidP="00E63760">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297EC9A"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24792272" w14:textId="77777777" w:rsidTr="00F84CA8">
        <w:trPr>
          <w:cnfStyle w:val="000000100000" w:firstRow="0" w:lastRow="0" w:firstColumn="0" w:lastColumn="0" w:oddVBand="0" w:evenVBand="0" w:oddHBand="1" w:evenHBand="0" w:firstRowFirstColumn="0" w:firstRowLastColumn="0" w:lastRowFirstColumn="0" w:lastRowLastColumn="0"/>
          <w:trHeight w:val="688"/>
        </w:trPr>
        <w:tc>
          <w:tcPr>
            <w:cnfStyle w:val="001000000000" w:firstRow="0" w:lastRow="0" w:firstColumn="1" w:lastColumn="0" w:oddVBand="0" w:evenVBand="0" w:oddHBand="0" w:evenHBand="0" w:firstRowFirstColumn="0" w:firstRowLastColumn="0" w:lastRowFirstColumn="0" w:lastRowLastColumn="0"/>
            <w:tcW w:w="1701" w:type="dxa"/>
          </w:tcPr>
          <w:p w14:paraId="555459E3"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20092F2F"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Pagrindinės paskolos tarpbankinių paskolų palūkanų norma pasikeičia iki finansinio uždarymo</w:t>
            </w:r>
          </w:p>
        </w:tc>
        <w:tc>
          <w:tcPr>
            <w:tcW w:w="6375" w:type="dxa"/>
            <w:tcBorders>
              <w:right w:val="single" w:sz="4" w:space="0" w:color="auto"/>
            </w:tcBorders>
            <w:shd w:val="clear" w:color="auto" w:fill="FFFFFF" w:themeFill="background1"/>
            <w:hideMark/>
          </w:tcPr>
          <w:p w14:paraId="1B63F020" w14:textId="77777777" w:rsidR="00C80421" w:rsidRPr="0020517F" w:rsidRDefault="00C80421" w:rsidP="000E584E">
            <w:pPr>
              <w:autoSpaceDE w:val="0"/>
              <w:autoSpaceDN w:val="0"/>
              <w:adjustRightInd w:val="0"/>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Specifinis rizikos veiksnys, kuris tikėtina pasireiškia per trumpesnį nei vieneri metai laikotarpį (tiksli laikotarpio trukmė priklauso nuo to, kiek laiko koncesijos sutartyje skirta finansiniam uždarymui). Galima situacija, kai laikotarpyje tarp koncesijos sutarties sudarymo ir jos įsigaliojimo pasikeičia tarpbankinių paskolų palūkanų norma.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FFAB21" w14:textId="5CCCDB19" w:rsidR="00C80421" w:rsidRPr="0020517F" w:rsidRDefault="00C80421" w:rsidP="00B30B3A">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6254F0F8"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FAD4E15"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95C5C"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1FC10738" w14:textId="77777777" w:rsidTr="00F84CA8">
        <w:trPr>
          <w:trHeight w:val="1055"/>
        </w:trPr>
        <w:tc>
          <w:tcPr>
            <w:cnfStyle w:val="001000000000" w:firstRow="0" w:lastRow="0" w:firstColumn="1" w:lastColumn="0" w:oddVBand="0" w:evenVBand="0" w:oddHBand="0" w:evenHBand="0" w:firstRowFirstColumn="0" w:firstRowLastColumn="0" w:lastRowFirstColumn="0" w:lastRowLastColumn="0"/>
            <w:tcW w:w="1701" w:type="dxa"/>
          </w:tcPr>
          <w:p w14:paraId="562B2DE7"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18CE37D"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Tarpbankinių paskolų palūkanų norma pasikeičia po finansinio uždarymo</w:t>
            </w:r>
          </w:p>
        </w:tc>
        <w:tc>
          <w:tcPr>
            <w:tcW w:w="6375" w:type="dxa"/>
            <w:tcBorders>
              <w:right w:val="single" w:sz="4" w:space="0" w:color="auto"/>
            </w:tcBorders>
            <w:shd w:val="clear" w:color="auto" w:fill="FFFFFF" w:themeFill="background1"/>
            <w:hideMark/>
          </w:tcPr>
          <w:p w14:paraId="250013D2" w14:textId="77777777" w:rsidR="00C80421" w:rsidRPr="0020517F" w:rsidRDefault="00C80421" w:rsidP="000E584E">
            <w:pPr>
              <w:autoSpaceDE w:val="0"/>
              <w:autoSpaceDN w:val="0"/>
              <w:adjustRightInd w:val="0"/>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rPr>
            </w:pPr>
            <w:r w:rsidRPr="0020517F">
              <w:rPr>
                <w:rFonts w:eastAsia="Calibri"/>
                <w:sz w:val="22"/>
                <w:szCs w:val="22"/>
              </w:rPr>
              <w:t xml:space="preserve">Galima situacija, kai finansavimo sutarties galiojimo laikotarpį keičiantis makroekonomikos sąlygoms, keičiasi tarpbankinių paskolų palūkanų norma.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F0517DD"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13214" w14:textId="77777777" w:rsidR="00C80421" w:rsidRPr="0020517F" w:rsidRDefault="00C80421" w:rsidP="001A2D97">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E9B1D53"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008BADA6" w14:textId="77777777" w:rsidTr="00F84CA8">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1701" w:type="dxa"/>
          </w:tcPr>
          <w:p w14:paraId="4B3EB1CE"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3F380A19"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Finansavimo poreikis pasikeičia dėl pridėtinės vertės mokesčio tarifo pasikeitimo iki Koncesijos sutarties įsigaliojimo</w:t>
            </w:r>
          </w:p>
        </w:tc>
        <w:tc>
          <w:tcPr>
            <w:tcW w:w="6375" w:type="dxa"/>
            <w:tcBorders>
              <w:right w:val="single" w:sz="4" w:space="0" w:color="auto"/>
            </w:tcBorders>
            <w:shd w:val="clear" w:color="auto" w:fill="FFFFFF" w:themeFill="background1"/>
            <w:hideMark/>
          </w:tcPr>
          <w:p w14:paraId="63E827E3" w14:textId="77777777" w:rsidR="00C80421" w:rsidRPr="0020517F" w:rsidRDefault="00C80421" w:rsidP="000E584E">
            <w:pPr>
              <w:autoSpaceDE w:val="0"/>
              <w:autoSpaceDN w:val="0"/>
              <w:adjustRightInd w:val="0"/>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Galima situacija, kai pasikeitus pridėtinės vertės mokesčio tarifui, iškyla poreikis užtikrinti papildomą finansavimą nei buvo apskaičiuotas sudarant finansinį veiklos modelį. Pridėtinės vertės mokesčio tarifo pasikeitimas nepakeičia veiklos sąnaudų ir pajamų dydžio, tačiau turi ženklią įtaką finansiniam projekto gyvybingumui.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4F2241"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2E1FBF1"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CB81C5C" w14:textId="77777777" w:rsidR="00C80421" w:rsidRPr="0020517F" w:rsidRDefault="00C80421" w:rsidP="001A2D97">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128B2EB6" w14:textId="623513E6" w:rsidR="002F366E" w:rsidRPr="0020517F" w:rsidRDefault="002F366E" w:rsidP="001A2D97">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Dalijamasi 50</w:t>
            </w:r>
            <w:r w:rsidR="0021044A">
              <w:rPr>
                <w:b/>
                <w:bCs/>
                <w:sz w:val="22"/>
                <w:szCs w:val="22"/>
              </w:rPr>
              <w:t>/</w:t>
            </w:r>
            <w:r w:rsidRPr="0020517F">
              <w:rPr>
                <w:b/>
                <w:bCs/>
                <w:sz w:val="22"/>
                <w:szCs w:val="22"/>
              </w:rPr>
              <w:t>50</w:t>
            </w:r>
          </w:p>
        </w:tc>
      </w:tr>
      <w:tr w:rsidR="00C80421" w:rsidRPr="0020517F" w14:paraId="4AB8B2B8" w14:textId="77777777" w:rsidTr="00F84CA8">
        <w:trPr>
          <w:trHeight w:val="1280"/>
        </w:trPr>
        <w:tc>
          <w:tcPr>
            <w:cnfStyle w:val="001000000000" w:firstRow="0" w:lastRow="0" w:firstColumn="1" w:lastColumn="0" w:oddVBand="0" w:evenVBand="0" w:oddHBand="0" w:evenHBand="0" w:firstRowFirstColumn="0" w:firstRowLastColumn="0" w:lastRowFirstColumn="0" w:lastRowLastColumn="0"/>
            <w:tcW w:w="1701" w:type="dxa"/>
          </w:tcPr>
          <w:p w14:paraId="09916F42"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2B65E210"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Finansavimo poreikis pasikeičia dėl pridėtinės vertės mokesčio tarifo pasikeitimo po finansinio uždarymo</w:t>
            </w:r>
          </w:p>
        </w:tc>
        <w:tc>
          <w:tcPr>
            <w:tcW w:w="6375" w:type="dxa"/>
            <w:tcBorders>
              <w:right w:val="single" w:sz="4" w:space="0" w:color="auto"/>
            </w:tcBorders>
            <w:shd w:val="clear" w:color="auto" w:fill="FFFFFF" w:themeFill="background1"/>
            <w:hideMark/>
          </w:tcPr>
          <w:p w14:paraId="7E9E4FCC" w14:textId="77777777" w:rsidR="00C80421" w:rsidRPr="0020517F" w:rsidRDefault="00C80421" w:rsidP="000E584E">
            <w:pPr>
              <w:autoSpaceDE w:val="0"/>
              <w:autoSpaceDN w:val="0"/>
              <w:adjustRightInd w:val="0"/>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rPr>
            </w:pPr>
            <w:r w:rsidRPr="0020517F">
              <w:rPr>
                <w:rFonts w:eastAsia="Calibri"/>
                <w:sz w:val="22"/>
                <w:szCs w:val="22"/>
              </w:rPr>
              <w:t>Finansavimo sutarties galiojimo laikotarpį keičiantis mokesčių politikai šalyje, keičiasi pridėtinės vertės mokesčio tarifas.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682E59"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p w14:paraId="29C6D77D"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C459101"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C7CB85" w14:textId="77777777" w:rsidR="00C80421" w:rsidRPr="0020517F" w:rsidRDefault="00C80421" w:rsidP="001B0BE8">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p w14:paraId="23D8AEDA" w14:textId="2784254A" w:rsidR="002F366E" w:rsidRPr="0020517F" w:rsidRDefault="002F366E" w:rsidP="001B0BE8">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Dalijamasi 5050</w:t>
            </w:r>
          </w:p>
        </w:tc>
      </w:tr>
      <w:tr w:rsidR="00C80421" w:rsidRPr="0020517F" w14:paraId="668351AD" w14:textId="77777777" w:rsidTr="00F84CA8">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1701" w:type="dxa"/>
          </w:tcPr>
          <w:p w14:paraId="2AAD084C"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4B242214"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Finansavimo poreikis pasikeičia dėl bet kurio mokesčio išskyrus pridėtinės vertės mokestį ar rinkliavos tarifo pasikeitimo iki Koncesijos sutarties įsigaliojimo</w:t>
            </w:r>
          </w:p>
        </w:tc>
        <w:tc>
          <w:tcPr>
            <w:tcW w:w="6375" w:type="dxa"/>
            <w:tcBorders>
              <w:right w:val="single" w:sz="4" w:space="0" w:color="auto"/>
            </w:tcBorders>
            <w:shd w:val="clear" w:color="auto" w:fill="FFFFFF" w:themeFill="background1"/>
            <w:hideMark/>
          </w:tcPr>
          <w:p w14:paraId="443C2445" w14:textId="77777777" w:rsidR="00C80421" w:rsidRPr="0020517F" w:rsidRDefault="00C80421" w:rsidP="000E584E">
            <w:pPr>
              <w:autoSpaceDE w:val="0"/>
              <w:autoSpaceDN w:val="0"/>
              <w:adjustRightInd w:val="0"/>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Pasikeitus bet kurio mokesčio, išskyrus pridėtinės vertės mokestį, tarifui, taip pat rinkliavų tarifams, iškyla poreikis užtikrinti papildomą finansavimą nei buvo apskaičiuotas sudarant finansinį veiklos modelį.</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2483E16"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82B5B9" w14:textId="77777777" w:rsidR="00C80421" w:rsidRPr="0020517F" w:rsidRDefault="00C80421" w:rsidP="001B0BE8">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824AFC"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082F2270" w14:textId="77777777" w:rsidTr="00F84CA8">
        <w:trPr>
          <w:trHeight w:val="265"/>
        </w:trPr>
        <w:tc>
          <w:tcPr>
            <w:cnfStyle w:val="001000000000" w:firstRow="0" w:lastRow="0" w:firstColumn="1" w:lastColumn="0" w:oddVBand="0" w:evenVBand="0" w:oddHBand="0" w:evenHBand="0" w:firstRowFirstColumn="0" w:firstRowLastColumn="0" w:lastRowFirstColumn="0" w:lastRowLastColumn="0"/>
            <w:tcW w:w="1701" w:type="dxa"/>
          </w:tcPr>
          <w:p w14:paraId="56E15986"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1E34574D"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Finansavimo poreikis pasikeičia dėl bet kurio mokesčio, išskyrus </w:t>
            </w:r>
            <w:r w:rsidRPr="0020517F">
              <w:rPr>
                <w:rFonts w:eastAsia="Calibri"/>
                <w:color w:val="000000"/>
                <w:sz w:val="22"/>
                <w:szCs w:val="22"/>
              </w:rPr>
              <w:lastRenderedPageBreak/>
              <w:t>pridėtinės vertės mokestį ar rinkliavos tarifo pasikeitimo po finansinio uždarymo</w:t>
            </w:r>
          </w:p>
        </w:tc>
        <w:tc>
          <w:tcPr>
            <w:tcW w:w="6375" w:type="dxa"/>
            <w:tcBorders>
              <w:right w:val="single" w:sz="4" w:space="0" w:color="auto"/>
            </w:tcBorders>
            <w:shd w:val="clear" w:color="auto" w:fill="FFFFFF" w:themeFill="background1"/>
            <w:hideMark/>
          </w:tcPr>
          <w:p w14:paraId="5905F4D8" w14:textId="77777777" w:rsidR="00C80421" w:rsidRPr="0020517F" w:rsidRDefault="00C80421" w:rsidP="000E584E">
            <w:pPr>
              <w:autoSpaceDE w:val="0"/>
              <w:autoSpaceDN w:val="0"/>
              <w:adjustRightInd w:val="0"/>
              <w:spacing w:before="120"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rPr>
            </w:pPr>
            <w:r w:rsidRPr="0020517F">
              <w:rPr>
                <w:rFonts w:eastAsia="Calibri"/>
                <w:sz w:val="22"/>
                <w:szCs w:val="22"/>
              </w:rPr>
              <w:lastRenderedPageBreak/>
              <w:t>Pasikeitus bet kurio mokesčio, išskyrus pridėtinės vertės mokestį, tarifui taip pat rinkliavų tarifams, iškyla poreikis užtikrinti papildomą finansavimą nei buvo apskaičiuotas sudarant finansinį veiklos modelį.</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48EF46F"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442ABB" w14:textId="77777777" w:rsidR="00C80421" w:rsidRPr="0020517F" w:rsidRDefault="00C80421" w:rsidP="001B0BE8">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280AB2"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4024E87F" w14:textId="77777777" w:rsidTr="00F84CA8">
        <w:trPr>
          <w:cnfStyle w:val="000000100000" w:firstRow="0" w:lastRow="0" w:firstColumn="0" w:lastColumn="0" w:oddVBand="0" w:evenVBand="0" w:oddHBand="1" w:evenHBand="0" w:firstRowFirstColumn="0" w:firstRowLastColumn="0" w:lastRowFirstColumn="0" w:lastRowLastColumn="0"/>
          <w:trHeight w:val="823"/>
        </w:trPr>
        <w:tc>
          <w:tcPr>
            <w:cnfStyle w:val="001000000000" w:firstRow="0" w:lastRow="0" w:firstColumn="1" w:lastColumn="0" w:oddVBand="0" w:evenVBand="0" w:oddHBand="0" w:evenHBand="0" w:firstRowFirstColumn="0" w:firstRowLastColumn="0" w:lastRowFirstColumn="0" w:lastRowLastColumn="0"/>
            <w:tcW w:w="1701" w:type="dxa"/>
          </w:tcPr>
          <w:p w14:paraId="1348D903"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6CBA1603"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Finansavimo poreikis pasikeičia dėl subrangovų veiksmų ar neveikimo</w:t>
            </w:r>
          </w:p>
        </w:tc>
        <w:tc>
          <w:tcPr>
            <w:tcW w:w="6375" w:type="dxa"/>
            <w:tcBorders>
              <w:right w:val="single" w:sz="4" w:space="0" w:color="auto"/>
            </w:tcBorders>
            <w:shd w:val="clear" w:color="auto" w:fill="FFFFFF" w:themeFill="background1"/>
            <w:hideMark/>
          </w:tcPr>
          <w:p w14:paraId="39EB6DB2" w14:textId="77777777" w:rsidR="00C80421" w:rsidRPr="0020517F" w:rsidRDefault="00C80421" w:rsidP="000E584E">
            <w:pPr>
              <w:autoSpaceDE w:val="0"/>
              <w:autoSpaceDN w:val="0"/>
              <w:adjustRightInd w:val="0"/>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Finansavimui užtikrinti pasitelkiami subrangovai ir/ar subtiekėjai, tačiau jie nesilaiko įsipareigojimų, atlieka kitus neplanuotus veiksmus, dėl kurių pasikeičia finansavimo iš kitų šaltinių poreikis.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7DC2234"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18E4E0"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b/>
                <w:sz w:val="22"/>
                <w:szCs w:val="22"/>
              </w:rPr>
            </w:pPr>
            <w:r w:rsidRPr="0020517F">
              <w:rPr>
                <w:b/>
                <w:sz w:val="22"/>
                <w:szCs w:val="22"/>
              </w:rPr>
              <w:t xml:space="preserve">X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116A3A"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5627419B" w14:textId="77777777" w:rsidTr="00F84CA8">
        <w:trPr>
          <w:trHeight w:val="406"/>
        </w:trPr>
        <w:tc>
          <w:tcPr>
            <w:cnfStyle w:val="001000000000" w:firstRow="0" w:lastRow="0" w:firstColumn="1" w:lastColumn="0" w:oddVBand="0" w:evenVBand="0" w:oddHBand="0" w:evenHBand="0" w:firstRowFirstColumn="0" w:firstRowLastColumn="0" w:lastRowFirstColumn="0" w:lastRowLastColumn="0"/>
            <w:tcW w:w="1701" w:type="dxa"/>
            <w:tcBorders>
              <w:right w:val="single" w:sz="4" w:space="0" w:color="auto"/>
            </w:tcBorders>
          </w:tcPr>
          <w:p w14:paraId="62F8172B" w14:textId="77777777" w:rsidR="00C80421" w:rsidRPr="0020517F" w:rsidRDefault="00C80421" w:rsidP="00C80421">
            <w:pPr>
              <w:numPr>
                <w:ilvl w:val="0"/>
                <w:numId w:val="22"/>
              </w:numPr>
              <w:spacing w:line="276" w:lineRule="auto"/>
              <w:contextualSpacing/>
              <w:jc w:val="both"/>
              <w:rPr>
                <w:b w:val="0"/>
                <w:bCs w:val="0"/>
                <w:sz w:val="22"/>
                <w:szCs w:val="22"/>
              </w:rPr>
            </w:pPr>
          </w:p>
        </w:tc>
        <w:tc>
          <w:tcPr>
            <w:tcW w:w="13178"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629DADF3" w14:textId="77777777" w:rsidR="00C80421" w:rsidRPr="0020517F" w:rsidRDefault="00C80421" w:rsidP="000E584E">
            <w:pPr>
              <w:spacing w:line="276" w:lineRule="auto"/>
              <w:cnfStyle w:val="000000000000" w:firstRow="0" w:lastRow="0" w:firstColumn="0" w:lastColumn="0" w:oddVBand="0" w:evenVBand="0" w:oddHBand="0" w:evenHBand="0" w:firstRowFirstColumn="0" w:firstRowLastColumn="0" w:lastRowFirstColumn="0" w:lastRowLastColumn="0"/>
              <w:rPr>
                <w:b/>
                <w:sz w:val="22"/>
                <w:szCs w:val="22"/>
              </w:rPr>
            </w:pPr>
            <w:r w:rsidRPr="0020517F">
              <w:rPr>
                <w:b/>
                <w:sz w:val="22"/>
                <w:szCs w:val="22"/>
              </w:rPr>
              <w:t>Rinkai pateikiamų paslaugų tinkamumo rizika</w:t>
            </w:r>
          </w:p>
        </w:tc>
      </w:tr>
      <w:tr w:rsidR="00C80421" w:rsidRPr="0020517F" w14:paraId="3E004326" w14:textId="77777777" w:rsidTr="00F84CA8">
        <w:trPr>
          <w:cnfStyle w:val="000000100000" w:firstRow="0" w:lastRow="0" w:firstColumn="0" w:lastColumn="0" w:oddVBand="0" w:evenVBand="0" w:oddHBand="1" w:evenHBand="0" w:firstRowFirstColumn="0" w:firstRowLastColumn="0" w:lastRowFirstColumn="0" w:lastRowLastColumn="0"/>
          <w:trHeight w:val="1141"/>
        </w:trPr>
        <w:tc>
          <w:tcPr>
            <w:cnfStyle w:val="001000000000" w:firstRow="0" w:lastRow="0" w:firstColumn="1" w:lastColumn="0" w:oddVBand="0" w:evenVBand="0" w:oddHBand="0" w:evenHBand="0" w:firstRowFirstColumn="0" w:firstRowLastColumn="0" w:lastRowFirstColumn="0" w:lastRowLastColumn="0"/>
            <w:tcW w:w="1701" w:type="dxa"/>
          </w:tcPr>
          <w:p w14:paraId="3B0CBA97"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725F002E" w14:textId="1F731B3E"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Vėluojama pradėti teikti </w:t>
            </w:r>
            <w:r w:rsidR="00164282" w:rsidRPr="0020517F">
              <w:rPr>
                <w:rFonts w:eastAsia="Calibri"/>
                <w:color w:val="000000"/>
                <w:sz w:val="22"/>
                <w:szCs w:val="22"/>
              </w:rPr>
              <w:t>P</w:t>
            </w:r>
            <w:r w:rsidRPr="0020517F">
              <w:rPr>
                <w:rFonts w:eastAsia="Calibri"/>
                <w:color w:val="000000"/>
                <w:sz w:val="22"/>
                <w:szCs w:val="22"/>
              </w:rPr>
              <w:t>aslaugas</w:t>
            </w:r>
          </w:p>
        </w:tc>
        <w:tc>
          <w:tcPr>
            <w:tcW w:w="6375" w:type="dxa"/>
            <w:tcBorders>
              <w:right w:val="single" w:sz="4" w:space="0" w:color="auto"/>
            </w:tcBorders>
            <w:shd w:val="clear" w:color="auto" w:fill="FFFFFF" w:themeFill="background1"/>
            <w:hideMark/>
          </w:tcPr>
          <w:p w14:paraId="4196CFEF" w14:textId="0C17F09C"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r w:rsidRPr="0020517F">
              <w:rPr>
                <w:sz w:val="22"/>
                <w:szCs w:val="22"/>
              </w:rPr>
              <w:t xml:space="preserve">Dėl užsitęsusio investavimo proceso arba organizacinio pasirengimo vėluojama pradėti teikti </w:t>
            </w:r>
            <w:r w:rsidR="00164282" w:rsidRPr="0020517F">
              <w:rPr>
                <w:sz w:val="22"/>
                <w:szCs w:val="22"/>
              </w:rPr>
              <w:t>P</w:t>
            </w:r>
            <w:r w:rsidRPr="0020517F">
              <w:rPr>
                <w:sz w:val="22"/>
                <w:szCs w:val="22"/>
              </w:rPr>
              <w:t>aslaugas. Rizikos veiksnio pasireiškimas reiškia grynųjų pajamų pasikeitimą, kadangi nusikeliant paslaugų teikimo pradžiai pasikeičia galimybės sugeneruoti planuotą pajamų srautą, taip pat nukrypstama nuo veiklos išlaidų plano.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3DAF7"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BE41915" w14:textId="77777777" w:rsidR="00C80421" w:rsidRPr="0020517F" w:rsidRDefault="00C80421" w:rsidP="0031688F">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p w14:paraId="78A33549"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4018B3"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61479305" w14:textId="77777777" w:rsidTr="00F84CA8">
        <w:trPr>
          <w:trHeight w:val="1430"/>
        </w:trPr>
        <w:tc>
          <w:tcPr>
            <w:cnfStyle w:val="001000000000" w:firstRow="0" w:lastRow="0" w:firstColumn="1" w:lastColumn="0" w:oddVBand="0" w:evenVBand="0" w:oddHBand="0" w:evenHBand="0" w:firstRowFirstColumn="0" w:firstRowLastColumn="0" w:lastRowFirstColumn="0" w:lastRowLastColumn="0"/>
            <w:tcW w:w="1701" w:type="dxa"/>
          </w:tcPr>
          <w:p w14:paraId="2B1CE485"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0E778262"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sz w:val="22"/>
                <w:szCs w:val="22"/>
              </w:rPr>
              <w:t>Suteikiančioji institucija</w:t>
            </w:r>
            <w:r w:rsidRPr="0020517F">
              <w:rPr>
                <w:rFonts w:eastAsia="Calibri"/>
                <w:color w:val="000000"/>
                <w:sz w:val="22"/>
                <w:szCs w:val="22"/>
              </w:rPr>
              <w:t xml:space="preserve"> pakeičia nustatytus kokybės reikalavimus pasibaigus </w:t>
            </w:r>
            <w:r w:rsidRPr="0020517F">
              <w:rPr>
                <w:rFonts w:eastAsia="Calibri"/>
                <w:color w:val="000000"/>
                <w:sz w:val="22"/>
                <w:szCs w:val="22"/>
              </w:rPr>
              <w:lastRenderedPageBreak/>
              <w:t>investavimo procesui</w:t>
            </w:r>
          </w:p>
        </w:tc>
        <w:tc>
          <w:tcPr>
            <w:tcW w:w="6375" w:type="dxa"/>
            <w:tcBorders>
              <w:right w:val="single" w:sz="4" w:space="0" w:color="auto"/>
            </w:tcBorders>
            <w:shd w:val="clear" w:color="auto" w:fill="FFFFFF" w:themeFill="background1"/>
            <w:hideMark/>
          </w:tcPr>
          <w:p w14:paraId="19D1A8B2"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sz w:val="22"/>
                <w:szCs w:val="22"/>
              </w:rPr>
              <w:lastRenderedPageBreak/>
              <w:t>Suteikiančioji institucija</w:t>
            </w:r>
            <w:r w:rsidRPr="0020517F">
              <w:rPr>
                <w:rFonts w:eastAsia="Calibri"/>
                <w:bCs/>
                <w:sz w:val="22"/>
                <w:szCs w:val="22"/>
              </w:rPr>
              <w:t xml:space="preserve"> paslaugų teikimo metu nurodo Koncesininkui kitus reikalavimus nei tie, pagal kuriuos Koncesininkas rengė ir teikė pasiūlymą, įskaitant finansinį veiklos modelį, bei kurių pagrindu yra sudaryta Koncesijos sutartis.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B4165E5" w14:textId="086B95C2" w:rsidR="00C80421" w:rsidRPr="0020517F" w:rsidRDefault="00C80421" w:rsidP="0031688F">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p w14:paraId="36EEC2A1" w14:textId="77777777"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0AD7C6C"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AFE39"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3BF93B3D" w14:textId="77777777" w:rsidTr="00F84CA8">
        <w:trPr>
          <w:cnfStyle w:val="000000100000" w:firstRow="0" w:lastRow="0" w:firstColumn="0" w:lastColumn="0" w:oddVBand="0" w:evenVBand="0" w:oddHBand="1" w:evenHBand="0" w:firstRowFirstColumn="0" w:firstRowLastColumn="0" w:lastRowFirstColumn="0" w:lastRowLastColumn="0"/>
          <w:trHeight w:val="583"/>
        </w:trPr>
        <w:tc>
          <w:tcPr>
            <w:cnfStyle w:val="001000000000" w:firstRow="0" w:lastRow="0" w:firstColumn="1" w:lastColumn="0" w:oddVBand="0" w:evenVBand="0" w:oddHBand="0" w:evenHBand="0" w:firstRowFirstColumn="0" w:firstRowLastColumn="0" w:lastRowFirstColumn="0" w:lastRowLastColumn="0"/>
            <w:tcW w:w="1701" w:type="dxa"/>
          </w:tcPr>
          <w:p w14:paraId="11E002A5"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9D22B3D"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Nėra gauti reikalingi leidimai (licencijos)</w:t>
            </w:r>
          </w:p>
        </w:tc>
        <w:tc>
          <w:tcPr>
            <w:tcW w:w="6375" w:type="dxa"/>
            <w:tcBorders>
              <w:right w:val="single" w:sz="4" w:space="0" w:color="auto"/>
            </w:tcBorders>
            <w:shd w:val="clear" w:color="auto" w:fill="FFFFFF" w:themeFill="background1"/>
          </w:tcPr>
          <w:p w14:paraId="6CF0403D" w14:textId="77777777" w:rsidR="006942D0" w:rsidRPr="0020517F" w:rsidRDefault="006942D0" w:rsidP="006942D0">
            <w:pPr>
              <w:tabs>
                <w:tab w:val="left" w:pos="325"/>
              </w:tabs>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Rizikos veiksnys pasireiškia, kai Koncesininkas negauna visų jo veiklai reikalingų leidimų ir licencijų, kurie yra privalomi jo veiklai vykdyti.</w:t>
            </w:r>
          </w:p>
          <w:p w14:paraId="6ED19EF2" w14:textId="57DD5E84" w:rsidR="00C80421" w:rsidRPr="0020517F" w:rsidRDefault="006942D0" w:rsidP="006942D0">
            <w:pPr>
              <w:tabs>
                <w:tab w:val="left" w:pos="325"/>
              </w:tabs>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sz w:val="22"/>
                <w:szCs w:val="22"/>
              </w:rPr>
            </w:pPr>
            <w:r w:rsidRPr="0020517F">
              <w:rPr>
                <w:rFonts w:eastAsia="Calibri"/>
                <w:sz w:val="22"/>
                <w:szCs w:val="22"/>
              </w:rPr>
              <w:t>Rizikos veiksnio pasireiškimas reiškia, kad bus vėluojama pradėti teikti šias Paslaugas, kas reikš pajamų pasikeitimą, kadangi nusikeliant Paslaugų  teikimo pradžiai pasikeičia galimybės sugeneruoti planuotą pajamų srautą, taip pat nukrypstama nuo veiklos išlaidų plano.</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CB974E"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89307" w14:textId="77777777" w:rsidR="00C80421" w:rsidRPr="0020517F" w:rsidRDefault="00C80421" w:rsidP="006942D0">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FAD71F2"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6F9F9979" w14:textId="77777777" w:rsidTr="00F84CA8">
        <w:trPr>
          <w:trHeight w:val="833"/>
        </w:trPr>
        <w:tc>
          <w:tcPr>
            <w:cnfStyle w:val="001000000000" w:firstRow="0" w:lastRow="0" w:firstColumn="1" w:lastColumn="0" w:oddVBand="0" w:evenVBand="0" w:oddHBand="0" w:evenHBand="0" w:firstRowFirstColumn="0" w:firstRowLastColumn="0" w:lastRowFirstColumn="0" w:lastRowLastColumn="0"/>
            <w:tcW w:w="1701" w:type="dxa"/>
          </w:tcPr>
          <w:p w14:paraId="63626368"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508C7B3A"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Žmogiškųjų išteklių kvalifikacija ir kompetencija nėra tinkama</w:t>
            </w:r>
          </w:p>
        </w:tc>
        <w:tc>
          <w:tcPr>
            <w:tcW w:w="6375" w:type="dxa"/>
            <w:tcBorders>
              <w:right w:val="single" w:sz="4" w:space="0" w:color="auto"/>
            </w:tcBorders>
            <w:shd w:val="clear" w:color="auto" w:fill="FFFFFF" w:themeFill="background1"/>
            <w:hideMark/>
          </w:tcPr>
          <w:p w14:paraId="38602FDF" w14:textId="4BBAA553"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rFonts w:eastAsia="Calibri"/>
                <w:bCs/>
                <w:sz w:val="22"/>
                <w:szCs w:val="22"/>
              </w:rPr>
              <w:t xml:space="preserve">Teikti </w:t>
            </w:r>
            <w:r w:rsidR="004E6675" w:rsidRPr="0020517F">
              <w:rPr>
                <w:rFonts w:eastAsia="Calibri"/>
                <w:bCs/>
                <w:sz w:val="22"/>
                <w:szCs w:val="22"/>
              </w:rPr>
              <w:t>P</w:t>
            </w:r>
            <w:r w:rsidRPr="0020517F">
              <w:rPr>
                <w:rFonts w:eastAsia="Calibri"/>
                <w:bCs/>
                <w:sz w:val="22"/>
                <w:szCs w:val="22"/>
              </w:rPr>
              <w:t xml:space="preserve">aslaugas reikalinga atitinkama už tai atsakingo personalo kvalifikacija ir kompetencija. Neužtikrinant tinkamos kvalifikacijos ir kompetencijos </w:t>
            </w:r>
            <w:r w:rsidR="004E6675" w:rsidRPr="0020517F">
              <w:rPr>
                <w:rFonts w:eastAsia="Calibri"/>
                <w:bCs/>
                <w:sz w:val="22"/>
                <w:szCs w:val="22"/>
              </w:rPr>
              <w:t>P</w:t>
            </w:r>
            <w:r w:rsidRPr="0020517F">
              <w:rPr>
                <w:rFonts w:eastAsia="Calibri"/>
                <w:bCs/>
                <w:sz w:val="22"/>
                <w:szCs w:val="22"/>
              </w:rPr>
              <w:t>aslaugų kokybė gali neatitikti nustatytų tinkamumo reikalavimų. Žmogiškųjų išteklių kvalifikacijos ir kompetencijos trūkumas ar neatitikimas tiesiogiai įtakoja grynąsias veiklos pajamas: viena vertus, gali mažėti pajamų srautai dėl klientų nepasitenkinimo paslaugomis, kita vertus, netinkama kvalifikacija gali reikšti veiklos išlaidų pokyčius.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D1942A5"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1E9C78" w14:textId="77777777" w:rsidR="00C80421" w:rsidRPr="0020517F" w:rsidRDefault="00C80421" w:rsidP="006942D0">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A6569FC"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4418DC83" w14:textId="77777777" w:rsidTr="00F84CA8">
        <w:trPr>
          <w:cnfStyle w:val="000000100000" w:firstRow="0" w:lastRow="0" w:firstColumn="0" w:lastColumn="0" w:oddVBand="0" w:evenVBand="0" w:oddHBand="1"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701" w:type="dxa"/>
          </w:tcPr>
          <w:p w14:paraId="58CFA83F"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31766B4E"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Naudojamos netinkamos technologijos</w:t>
            </w:r>
          </w:p>
        </w:tc>
        <w:tc>
          <w:tcPr>
            <w:tcW w:w="6375" w:type="dxa"/>
            <w:tcBorders>
              <w:right w:val="single" w:sz="4" w:space="0" w:color="auto"/>
            </w:tcBorders>
            <w:shd w:val="clear" w:color="auto" w:fill="FFFFFF" w:themeFill="background1"/>
            <w:hideMark/>
          </w:tcPr>
          <w:p w14:paraId="26FF50D3" w14:textId="77777777"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rFonts w:eastAsia="Calibri"/>
                <w:bCs/>
                <w:sz w:val="22"/>
                <w:szCs w:val="22"/>
              </w:rPr>
              <w:t>Teikti paslaugas reikalinga naudoti atitinkamas technologijas, kurių naudojimas užtikrina atitikimą nustatytiems kokybės reikalavimams.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BCC7F0D"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32EBBD" w14:textId="77777777" w:rsidR="00C80421" w:rsidRPr="0020517F" w:rsidRDefault="00C80421" w:rsidP="00A94ABA">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8A9F95"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C80421" w:rsidRPr="0020517F" w14:paraId="4AA111BE" w14:textId="77777777" w:rsidTr="00F84CA8">
        <w:trPr>
          <w:trHeight w:val="686"/>
        </w:trPr>
        <w:tc>
          <w:tcPr>
            <w:cnfStyle w:val="001000000000" w:firstRow="0" w:lastRow="0" w:firstColumn="1" w:lastColumn="0" w:oddVBand="0" w:evenVBand="0" w:oddHBand="0" w:evenHBand="0" w:firstRowFirstColumn="0" w:firstRowLastColumn="0" w:lastRowFirstColumn="0" w:lastRowLastColumn="0"/>
            <w:tcW w:w="1701" w:type="dxa"/>
          </w:tcPr>
          <w:p w14:paraId="08D06F13"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3F41EB71" w14:textId="77777777" w:rsidR="00C80421" w:rsidRPr="0020517F" w:rsidRDefault="00C80421" w:rsidP="000E584E">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 xml:space="preserve">Naudojamos netinkamos </w:t>
            </w:r>
            <w:r w:rsidRPr="0020517F">
              <w:rPr>
                <w:rFonts w:eastAsia="Calibri"/>
                <w:color w:val="000000"/>
                <w:sz w:val="22"/>
                <w:szCs w:val="22"/>
              </w:rPr>
              <w:lastRenderedPageBreak/>
              <w:t>žaliavos ir medžiagos</w:t>
            </w:r>
          </w:p>
        </w:tc>
        <w:tc>
          <w:tcPr>
            <w:tcW w:w="6375" w:type="dxa"/>
            <w:tcBorders>
              <w:right w:val="single" w:sz="4" w:space="0" w:color="auto"/>
            </w:tcBorders>
            <w:shd w:val="clear" w:color="auto" w:fill="FFFFFF" w:themeFill="background1"/>
            <w:hideMark/>
          </w:tcPr>
          <w:p w14:paraId="5EF22916" w14:textId="1B9ABA24" w:rsidR="00C80421" w:rsidRPr="0020517F" w:rsidRDefault="00C80421"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rFonts w:eastAsia="Calibri"/>
                <w:bCs/>
                <w:sz w:val="22"/>
                <w:szCs w:val="22"/>
              </w:rPr>
              <w:lastRenderedPageBreak/>
              <w:t xml:space="preserve">Kokybiškai teikti </w:t>
            </w:r>
            <w:r w:rsidR="00F857F8" w:rsidRPr="0020517F">
              <w:rPr>
                <w:rFonts w:eastAsia="Calibri"/>
                <w:bCs/>
                <w:sz w:val="22"/>
                <w:szCs w:val="22"/>
              </w:rPr>
              <w:t>P</w:t>
            </w:r>
            <w:r w:rsidRPr="0020517F">
              <w:rPr>
                <w:rFonts w:eastAsia="Calibri"/>
                <w:bCs/>
                <w:sz w:val="22"/>
                <w:szCs w:val="22"/>
              </w:rPr>
              <w:t>aslaugas reikalinga naudoti atitinkamas žaliavas ir medžiagas.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B1F256F"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EBD124" w14:textId="77777777" w:rsidR="00C80421" w:rsidRPr="0020517F" w:rsidRDefault="00C80421" w:rsidP="00A94ABA">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5C3264D" w14:textId="77777777" w:rsidR="00C80421" w:rsidRPr="0020517F" w:rsidRDefault="00C80421"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C80421" w:rsidRPr="0020517F" w14:paraId="71591832" w14:textId="77777777" w:rsidTr="00F84CA8">
        <w:trPr>
          <w:cnfStyle w:val="000000100000" w:firstRow="0" w:lastRow="0" w:firstColumn="0" w:lastColumn="0" w:oddVBand="0" w:evenVBand="0" w:oddHBand="1" w:evenHBand="0" w:firstRowFirstColumn="0" w:firstRowLastColumn="0" w:lastRowFirstColumn="0" w:lastRowLastColumn="0"/>
          <w:trHeight w:val="837"/>
        </w:trPr>
        <w:tc>
          <w:tcPr>
            <w:cnfStyle w:val="001000000000" w:firstRow="0" w:lastRow="0" w:firstColumn="1" w:lastColumn="0" w:oddVBand="0" w:evenVBand="0" w:oddHBand="0" w:evenHBand="0" w:firstRowFirstColumn="0" w:firstRowLastColumn="0" w:lastRowFirstColumn="0" w:lastRowLastColumn="0"/>
            <w:tcW w:w="1701" w:type="dxa"/>
          </w:tcPr>
          <w:p w14:paraId="20328197" w14:textId="77777777" w:rsidR="00C80421" w:rsidRPr="0020517F" w:rsidRDefault="00C80421" w:rsidP="00C80421">
            <w:pPr>
              <w:numPr>
                <w:ilvl w:val="1"/>
                <w:numId w:val="22"/>
              </w:numPr>
              <w:spacing w:line="276" w:lineRule="auto"/>
              <w:ind w:left="0" w:firstLine="0"/>
              <w:contextualSpacing/>
              <w:jc w:val="both"/>
              <w:rPr>
                <w:rFonts w:eastAsia="Calibri"/>
                <w:b w:val="0"/>
                <w:bCs w:val="0"/>
                <w:color w:val="000000"/>
                <w:sz w:val="22"/>
                <w:szCs w:val="22"/>
              </w:rPr>
            </w:pPr>
          </w:p>
        </w:tc>
        <w:tc>
          <w:tcPr>
            <w:tcW w:w="1700" w:type="dxa"/>
            <w:shd w:val="clear" w:color="auto" w:fill="FFFFFF" w:themeFill="background1"/>
            <w:hideMark/>
          </w:tcPr>
          <w:p w14:paraId="4CA22FFB" w14:textId="77777777" w:rsidR="00C80421" w:rsidRPr="0020517F" w:rsidRDefault="00C80421" w:rsidP="000E584E">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b/>
                <w:color w:val="000000"/>
                <w:sz w:val="22"/>
                <w:szCs w:val="22"/>
              </w:rPr>
            </w:pPr>
            <w:r w:rsidRPr="0020517F">
              <w:rPr>
                <w:rFonts w:eastAsia="Calibri"/>
                <w:color w:val="000000"/>
                <w:sz w:val="22"/>
                <w:szCs w:val="22"/>
              </w:rPr>
              <w:t>Nustatomi nauji reikalavimai pasibaigus investavimo procesui</w:t>
            </w:r>
          </w:p>
        </w:tc>
        <w:tc>
          <w:tcPr>
            <w:tcW w:w="6375" w:type="dxa"/>
            <w:tcBorders>
              <w:right w:val="single" w:sz="4" w:space="0" w:color="auto"/>
            </w:tcBorders>
            <w:shd w:val="clear" w:color="auto" w:fill="FFFFFF" w:themeFill="background1"/>
            <w:hideMark/>
          </w:tcPr>
          <w:p w14:paraId="05179DE2" w14:textId="51D2F010" w:rsidR="00C80421" w:rsidRPr="0020517F" w:rsidRDefault="00C80421" w:rsidP="000E584E">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rFonts w:eastAsia="Calibri"/>
                <w:bCs/>
                <w:sz w:val="22"/>
                <w:szCs w:val="22"/>
              </w:rPr>
              <w:t xml:space="preserve">Reguliacinėje aplinkoje nustatomi nauji reikalavimai teikti paslaugas. Naujų reikalavimų nustatymas gali reikšti naują reikalavimų teikiamų </w:t>
            </w:r>
            <w:r w:rsidR="00F857F8" w:rsidRPr="0020517F">
              <w:rPr>
                <w:rFonts w:eastAsia="Calibri"/>
                <w:bCs/>
                <w:sz w:val="22"/>
                <w:szCs w:val="22"/>
              </w:rPr>
              <w:t>P</w:t>
            </w:r>
            <w:r w:rsidRPr="0020517F">
              <w:rPr>
                <w:rFonts w:eastAsia="Calibri"/>
                <w:bCs/>
                <w:sz w:val="22"/>
                <w:szCs w:val="22"/>
              </w:rPr>
              <w:t>aslaugų kokybei nustatymą. Kadangi naujų reikalavimų atsiradimas turi įtakos paslaugų savikainai, tai sąlygoja ir veiklos išlaidų pokyčius.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09794"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93F69C" w14:textId="77777777" w:rsidR="00C80421" w:rsidRPr="0020517F" w:rsidRDefault="00C80421" w:rsidP="00A94ABA">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8A39A" w14:textId="77777777" w:rsidR="00C80421" w:rsidRPr="0020517F" w:rsidRDefault="00C80421" w:rsidP="000E584E">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605EE6" w:rsidRPr="0020517F" w14:paraId="5924B3DD" w14:textId="77777777" w:rsidTr="00A96B86">
        <w:trPr>
          <w:trHeight w:val="315"/>
        </w:trPr>
        <w:tc>
          <w:tcPr>
            <w:cnfStyle w:val="001000000000" w:firstRow="0" w:lastRow="0" w:firstColumn="1" w:lastColumn="0" w:oddVBand="0" w:evenVBand="0" w:oddHBand="0" w:evenHBand="0" w:firstRowFirstColumn="0" w:firstRowLastColumn="0" w:lastRowFirstColumn="0" w:lastRowLastColumn="0"/>
            <w:tcW w:w="1701" w:type="dxa"/>
          </w:tcPr>
          <w:p w14:paraId="35D18BFA" w14:textId="20139EFA" w:rsidR="00605EE6" w:rsidRPr="0020517F" w:rsidRDefault="00605EE6" w:rsidP="00F25C49">
            <w:pPr>
              <w:spacing w:line="276" w:lineRule="auto"/>
              <w:contextualSpacing/>
              <w:jc w:val="both"/>
              <w:rPr>
                <w:rFonts w:eastAsia="Calibri"/>
                <w:b w:val="0"/>
                <w:bCs w:val="0"/>
                <w:color w:val="000000"/>
                <w:sz w:val="22"/>
                <w:szCs w:val="22"/>
                <w:lang w:val="en-US"/>
              </w:rPr>
            </w:pPr>
            <w:r w:rsidRPr="0020517F">
              <w:rPr>
                <w:rFonts w:eastAsia="Calibri"/>
                <w:b w:val="0"/>
                <w:bCs w:val="0"/>
                <w:color w:val="000000"/>
                <w:sz w:val="22"/>
                <w:szCs w:val="22"/>
                <w:lang w:val="en-US"/>
              </w:rPr>
              <w:t>6</w:t>
            </w:r>
          </w:p>
        </w:tc>
        <w:tc>
          <w:tcPr>
            <w:tcW w:w="8075" w:type="dxa"/>
            <w:gridSpan w:val="2"/>
            <w:tcBorders>
              <w:right w:val="single" w:sz="4" w:space="0" w:color="auto"/>
            </w:tcBorders>
            <w:shd w:val="clear" w:color="auto" w:fill="FFFFFF" w:themeFill="background1"/>
          </w:tcPr>
          <w:p w14:paraId="1C5BB020" w14:textId="12DD0C7A" w:rsidR="00605EE6" w:rsidRPr="0020517F" w:rsidRDefault="00605EE6" w:rsidP="000E584E">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b/>
                <w:sz w:val="22"/>
                <w:szCs w:val="22"/>
                <w:lang w:eastAsia="en-US"/>
              </w:rPr>
              <w:t>Turto likutinės vertės Sutarties  pabaigoje rizika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4806DE8" w14:textId="77777777" w:rsidR="00605EE6" w:rsidRPr="0020517F" w:rsidRDefault="00605EE6"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050C30" w14:textId="77777777" w:rsidR="00605EE6" w:rsidRPr="0020517F" w:rsidRDefault="00605EE6" w:rsidP="00A94ABA">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15C0A" w14:textId="77777777" w:rsidR="00605EE6" w:rsidRPr="0020517F" w:rsidRDefault="00605EE6" w:rsidP="000E584E">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5E0B0F" w:rsidRPr="0020517F" w14:paraId="4C31596F" w14:textId="77777777" w:rsidTr="00F25C4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701" w:type="dxa"/>
          </w:tcPr>
          <w:p w14:paraId="268597DF" w14:textId="51ADDCF9" w:rsidR="005E0B0F" w:rsidRPr="0020517F" w:rsidRDefault="005E0B0F" w:rsidP="005E0B0F">
            <w:pPr>
              <w:spacing w:line="276" w:lineRule="auto"/>
              <w:contextualSpacing/>
              <w:jc w:val="both"/>
              <w:rPr>
                <w:rFonts w:eastAsia="Calibri"/>
                <w:b w:val="0"/>
                <w:bCs w:val="0"/>
                <w:color w:val="000000"/>
                <w:sz w:val="22"/>
                <w:szCs w:val="22"/>
              </w:rPr>
            </w:pPr>
            <w:r w:rsidRPr="0020517F">
              <w:rPr>
                <w:rFonts w:eastAsia="Calibri"/>
                <w:b w:val="0"/>
                <w:bCs w:val="0"/>
                <w:color w:val="000000"/>
                <w:sz w:val="22"/>
                <w:szCs w:val="22"/>
              </w:rPr>
              <w:t xml:space="preserve">6.1 </w:t>
            </w:r>
          </w:p>
        </w:tc>
        <w:tc>
          <w:tcPr>
            <w:tcW w:w="1700" w:type="dxa"/>
            <w:shd w:val="clear" w:color="auto" w:fill="FFFFFF" w:themeFill="background1"/>
          </w:tcPr>
          <w:p w14:paraId="6E200D44" w14:textId="5658CD0E" w:rsidR="005E0B0F" w:rsidRPr="0020517F" w:rsidRDefault="005E0B0F" w:rsidP="005E0B0F">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color w:val="000000"/>
                <w:sz w:val="22"/>
                <w:szCs w:val="22"/>
              </w:rPr>
            </w:pPr>
            <w:r w:rsidRPr="0020517F">
              <w:rPr>
                <w:sz w:val="22"/>
                <w:szCs w:val="22"/>
              </w:rPr>
              <w:t>Nukrypstama nuo Turto būklės palaikymo plano</w:t>
            </w:r>
          </w:p>
        </w:tc>
        <w:tc>
          <w:tcPr>
            <w:tcW w:w="6375" w:type="dxa"/>
            <w:tcBorders>
              <w:right w:val="single" w:sz="4" w:space="0" w:color="auto"/>
            </w:tcBorders>
            <w:shd w:val="clear" w:color="auto" w:fill="FFFFFF" w:themeFill="background1"/>
          </w:tcPr>
          <w:p w14:paraId="5EA9DFF0" w14:textId="27BF87F3" w:rsidR="005E0B0F" w:rsidRPr="0020517F" w:rsidRDefault="005E0B0F" w:rsidP="005E0B0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sz w:val="22"/>
                <w:szCs w:val="22"/>
              </w:rPr>
              <w:t>Turto likutinė vertė Projekto ataskaitinio laikotarpio pabaigoje neatitinka planuotos dėl to, kad per ataskaitinį laikotarpį buvo nesilaikoma Sutarties reikalavimų ir (ar) Pasiūlymo. Šie nukrypimai gali reikšti, kad Turtui nebuvo atlikti planiniai remonto darbai, profilaktiniai patikrinimai nebuvo atlikti laiku.</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600EC4E" w14:textId="77777777" w:rsidR="005E0B0F" w:rsidRPr="0020517F" w:rsidRDefault="005E0B0F" w:rsidP="005E0B0F">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3850" w14:textId="3E0F7034" w:rsidR="005E0B0F" w:rsidRPr="0020517F" w:rsidRDefault="00511723" w:rsidP="005E0B0F">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5B35F2" w14:textId="77777777" w:rsidR="005E0B0F" w:rsidRPr="0020517F" w:rsidRDefault="005E0B0F" w:rsidP="005E0B0F">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5E0B0F" w:rsidRPr="0020517F" w14:paraId="256EE069" w14:textId="77777777" w:rsidTr="00F25C49">
        <w:trPr>
          <w:trHeight w:val="315"/>
        </w:trPr>
        <w:tc>
          <w:tcPr>
            <w:cnfStyle w:val="001000000000" w:firstRow="0" w:lastRow="0" w:firstColumn="1" w:lastColumn="0" w:oddVBand="0" w:evenVBand="0" w:oddHBand="0" w:evenHBand="0" w:firstRowFirstColumn="0" w:firstRowLastColumn="0" w:lastRowFirstColumn="0" w:lastRowLastColumn="0"/>
            <w:tcW w:w="1701" w:type="dxa"/>
          </w:tcPr>
          <w:p w14:paraId="2CA3144A" w14:textId="5CDCEE75" w:rsidR="005E0B0F" w:rsidRPr="0020517F" w:rsidRDefault="005E0B0F" w:rsidP="005E0B0F">
            <w:pPr>
              <w:spacing w:line="276" w:lineRule="auto"/>
              <w:contextualSpacing/>
              <w:jc w:val="both"/>
              <w:rPr>
                <w:rFonts w:eastAsia="Calibri"/>
                <w:b w:val="0"/>
                <w:bCs w:val="0"/>
                <w:color w:val="000000"/>
                <w:sz w:val="22"/>
                <w:szCs w:val="22"/>
              </w:rPr>
            </w:pPr>
            <w:r w:rsidRPr="0020517F">
              <w:rPr>
                <w:rFonts w:eastAsia="Calibri"/>
                <w:b w:val="0"/>
                <w:bCs w:val="0"/>
                <w:color w:val="000000"/>
                <w:sz w:val="22"/>
                <w:szCs w:val="22"/>
              </w:rPr>
              <w:t>6.2</w:t>
            </w:r>
          </w:p>
        </w:tc>
        <w:tc>
          <w:tcPr>
            <w:tcW w:w="1700" w:type="dxa"/>
            <w:shd w:val="clear" w:color="auto" w:fill="FFFFFF" w:themeFill="background1"/>
          </w:tcPr>
          <w:p w14:paraId="074E3314" w14:textId="79CF4466" w:rsidR="005E0B0F" w:rsidRPr="0020517F" w:rsidRDefault="005E0B0F" w:rsidP="005E0B0F">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color w:val="000000"/>
                <w:sz w:val="22"/>
                <w:szCs w:val="22"/>
              </w:rPr>
            </w:pPr>
            <w:r w:rsidRPr="0020517F">
              <w:rPr>
                <w:sz w:val="22"/>
                <w:szCs w:val="22"/>
              </w:rPr>
              <w:t>Netiksliai suplanuotos Turto būklės palaikymo išlaidos</w:t>
            </w:r>
          </w:p>
        </w:tc>
        <w:tc>
          <w:tcPr>
            <w:tcW w:w="6375" w:type="dxa"/>
            <w:tcBorders>
              <w:right w:val="single" w:sz="4" w:space="0" w:color="auto"/>
            </w:tcBorders>
            <w:shd w:val="clear" w:color="auto" w:fill="FFFFFF" w:themeFill="background1"/>
          </w:tcPr>
          <w:p w14:paraId="5E0A31B9" w14:textId="1F7FF611" w:rsidR="005E0B0F" w:rsidRPr="0020517F" w:rsidRDefault="005E0B0F" w:rsidP="005E0B0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sz w:val="22"/>
                <w:szCs w:val="22"/>
              </w:rPr>
              <w:t>Turto likutinė vertė laikotarpio pabaigoje pasikeičia dėl to, kad išlaidos palaikyti infrastruktūros būklę buvo apskaičiuotos netiksliai, todėl reikalingi remonto darbai nebuvo atlikti pilna apimtimi ar neatlikti, nebuvo išlaikyti kokybės reikalavimai.</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8226D88" w14:textId="77777777" w:rsidR="005E0B0F" w:rsidRPr="0020517F" w:rsidRDefault="005E0B0F" w:rsidP="005E0B0F">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BD0E6C0" w14:textId="715056AD" w:rsidR="005E0B0F" w:rsidRPr="0020517F" w:rsidRDefault="00511723" w:rsidP="005E0B0F">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831469D" w14:textId="77777777" w:rsidR="005E0B0F" w:rsidRPr="0020517F" w:rsidRDefault="005E0B0F" w:rsidP="005E0B0F">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5E0B0F" w:rsidRPr="0020517F" w14:paraId="0059DEEE" w14:textId="77777777" w:rsidTr="00F25C4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701" w:type="dxa"/>
          </w:tcPr>
          <w:p w14:paraId="0A3255CA" w14:textId="566F6C65" w:rsidR="005E0B0F" w:rsidRPr="0020517F" w:rsidRDefault="005E0B0F" w:rsidP="005E0B0F">
            <w:pPr>
              <w:spacing w:line="276" w:lineRule="auto"/>
              <w:contextualSpacing/>
              <w:jc w:val="both"/>
              <w:rPr>
                <w:rFonts w:eastAsia="Calibri"/>
                <w:b w:val="0"/>
                <w:bCs w:val="0"/>
                <w:color w:val="000000"/>
                <w:sz w:val="22"/>
                <w:szCs w:val="22"/>
              </w:rPr>
            </w:pPr>
            <w:r w:rsidRPr="0020517F">
              <w:rPr>
                <w:rFonts w:eastAsia="Calibri"/>
                <w:b w:val="0"/>
                <w:bCs w:val="0"/>
                <w:color w:val="000000"/>
                <w:sz w:val="22"/>
                <w:szCs w:val="22"/>
              </w:rPr>
              <w:t>6.3</w:t>
            </w:r>
          </w:p>
        </w:tc>
        <w:tc>
          <w:tcPr>
            <w:tcW w:w="1700" w:type="dxa"/>
            <w:shd w:val="clear" w:color="auto" w:fill="FFFFFF" w:themeFill="background1"/>
          </w:tcPr>
          <w:p w14:paraId="4811EBFE" w14:textId="0B0FAB24" w:rsidR="005E0B0F" w:rsidRPr="0020517F" w:rsidRDefault="005E0B0F" w:rsidP="005E0B0F">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color w:val="000000"/>
                <w:sz w:val="22"/>
                <w:szCs w:val="22"/>
              </w:rPr>
            </w:pPr>
            <w:r w:rsidRPr="0020517F">
              <w:rPr>
                <w:sz w:val="22"/>
                <w:szCs w:val="22"/>
              </w:rPr>
              <w:t>Informacijos trūkumas apie Turto naudojimą per ataskaitinį laikotarpį</w:t>
            </w:r>
          </w:p>
        </w:tc>
        <w:tc>
          <w:tcPr>
            <w:tcW w:w="6375" w:type="dxa"/>
            <w:tcBorders>
              <w:right w:val="single" w:sz="4" w:space="0" w:color="auto"/>
            </w:tcBorders>
            <w:shd w:val="clear" w:color="auto" w:fill="FFFFFF" w:themeFill="background1"/>
          </w:tcPr>
          <w:p w14:paraId="72973F4B" w14:textId="73254A0F" w:rsidR="005E0B0F" w:rsidRPr="0020517F" w:rsidRDefault="005E0B0F" w:rsidP="005E0B0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0517F">
              <w:rPr>
                <w:sz w:val="22"/>
                <w:szCs w:val="22"/>
              </w:rPr>
              <w:t>Galima situacija, kai nustatyti Turto likutinei vertei laikotarpio pabaigoje reikalinga įvertinti turto naudojimo apimtis, intensyvumą, taip pat faktinius turto priežiūros, būklės pagerinimo veiksmus.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F642026" w14:textId="77777777" w:rsidR="005E0B0F" w:rsidRPr="0020517F" w:rsidRDefault="005E0B0F" w:rsidP="005E0B0F">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F322E0B" w14:textId="321A183E" w:rsidR="005E0B0F" w:rsidRPr="0020517F" w:rsidRDefault="00511723" w:rsidP="005E0B0F">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31D267A" w14:textId="77777777" w:rsidR="005E0B0F" w:rsidRPr="0020517F" w:rsidRDefault="005E0B0F" w:rsidP="005E0B0F">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5E0B0F" w:rsidRPr="0020517F" w14:paraId="36635903" w14:textId="77777777" w:rsidTr="00F25C49">
        <w:trPr>
          <w:trHeight w:val="315"/>
        </w:trPr>
        <w:tc>
          <w:tcPr>
            <w:cnfStyle w:val="001000000000" w:firstRow="0" w:lastRow="0" w:firstColumn="1" w:lastColumn="0" w:oddVBand="0" w:evenVBand="0" w:oddHBand="0" w:evenHBand="0" w:firstRowFirstColumn="0" w:firstRowLastColumn="0" w:lastRowFirstColumn="0" w:lastRowLastColumn="0"/>
            <w:tcW w:w="1701" w:type="dxa"/>
          </w:tcPr>
          <w:p w14:paraId="12CA0450" w14:textId="50F9A6BA" w:rsidR="005E0B0F" w:rsidRPr="0020517F" w:rsidRDefault="005E0B0F" w:rsidP="005E0B0F">
            <w:pPr>
              <w:spacing w:line="276" w:lineRule="auto"/>
              <w:contextualSpacing/>
              <w:jc w:val="both"/>
              <w:rPr>
                <w:rFonts w:eastAsia="Calibri"/>
                <w:b w:val="0"/>
                <w:bCs w:val="0"/>
                <w:color w:val="000000"/>
                <w:sz w:val="22"/>
                <w:szCs w:val="22"/>
              </w:rPr>
            </w:pPr>
            <w:r w:rsidRPr="0020517F">
              <w:rPr>
                <w:rFonts w:eastAsia="Calibri"/>
                <w:b w:val="0"/>
                <w:bCs w:val="0"/>
                <w:color w:val="000000"/>
                <w:sz w:val="22"/>
                <w:szCs w:val="22"/>
              </w:rPr>
              <w:t>6.4</w:t>
            </w:r>
          </w:p>
        </w:tc>
        <w:tc>
          <w:tcPr>
            <w:tcW w:w="1700" w:type="dxa"/>
            <w:shd w:val="clear" w:color="auto" w:fill="FFFFFF" w:themeFill="background1"/>
          </w:tcPr>
          <w:p w14:paraId="6B143F36" w14:textId="78971450" w:rsidR="005E0B0F" w:rsidRPr="0020517F" w:rsidRDefault="005E0B0F" w:rsidP="005E0B0F">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color w:val="000000"/>
                <w:sz w:val="22"/>
                <w:szCs w:val="22"/>
              </w:rPr>
            </w:pPr>
            <w:r w:rsidRPr="0020517F">
              <w:rPr>
                <w:sz w:val="22"/>
                <w:szCs w:val="22"/>
              </w:rPr>
              <w:t xml:space="preserve">Nustatyti Turto valdymo, </w:t>
            </w:r>
            <w:r w:rsidRPr="0020517F">
              <w:rPr>
                <w:sz w:val="22"/>
                <w:szCs w:val="22"/>
              </w:rPr>
              <w:lastRenderedPageBreak/>
              <w:t>naudojimo teisių apribojimai dėl Koncesininko sandorių su trečiosiomis šalimis</w:t>
            </w:r>
          </w:p>
        </w:tc>
        <w:tc>
          <w:tcPr>
            <w:tcW w:w="6375" w:type="dxa"/>
            <w:tcBorders>
              <w:right w:val="single" w:sz="4" w:space="0" w:color="auto"/>
            </w:tcBorders>
            <w:shd w:val="clear" w:color="auto" w:fill="FFFFFF" w:themeFill="background1"/>
          </w:tcPr>
          <w:p w14:paraId="02C9F423" w14:textId="56F32C6F" w:rsidR="005E0B0F" w:rsidRPr="0020517F" w:rsidRDefault="005E0B0F" w:rsidP="005E0B0F">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0517F">
              <w:rPr>
                <w:sz w:val="22"/>
                <w:szCs w:val="22"/>
              </w:rPr>
              <w:lastRenderedPageBreak/>
              <w:t xml:space="preserve">Per ataskaitinį laikotarpį Koncesininko sudaromi sandoriai su trečiosiomis šalimis ir ataskaitinio laikotarpio pabaigoje, nustatomi </w:t>
            </w:r>
            <w:r w:rsidRPr="0020517F">
              <w:rPr>
                <w:sz w:val="22"/>
                <w:szCs w:val="22"/>
              </w:rPr>
              <w:lastRenderedPageBreak/>
              <w:t>Turto valdymo, naudojimo teisių apribojimai. Šie apribojimai, priklausomai nuo Turto likutinės vertės apskaičiavimo būdo, gali reikšti Objekto likutinės vertės pasikeitimą.</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8A78F9A" w14:textId="77777777" w:rsidR="005E0B0F" w:rsidRPr="0020517F" w:rsidRDefault="005E0B0F" w:rsidP="005E0B0F">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F3CB2DA" w14:textId="2E20E3DB" w:rsidR="005E0B0F" w:rsidRPr="0020517F" w:rsidRDefault="00511723" w:rsidP="005E0B0F">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20517F">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6A656FA" w14:textId="77777777" w:rsidR="005E0B0F" w:rsidRPr="0020517F" w:rsidRDefault="005E0B0F" w:rsidP="005E0B0F">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20517F" w:rsidRPr="0020517F" w14:paraId="1F09F8AD" w14:textId="77777777" w:rsidTr="00576B1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701" w:type="dxa"/>
          </w:tcPr>
          <w:p w14:paraId="6D0FCD37" w14:textId="67CA486E" w:rsidR="0020517F" w:rsidRPr="0020517F" w:rsidRDefault="0020517F" w:rsidP="005E0B0F">
            <w:pPr>
              <w:spacing w:line="276" w:lineRule="auto"/>
              <w:contextualSpacing/>
              <w:jc w:val="both"/>
              <w:rPr>
                <w:rFonts w:eastAsia="Calibri"/>
                <w:b w:val="0"/>
                <w:bCs w:val="0"/>
                <w:color w:val="000000"/>
                <w:sz w:val="22"/>
                <w:szCs w:val="22"/>
              </w:rPr>
            </w:pPr>
            <w:r w:rsidRPr="0020517F">
              <w:rPr>
                <w:rFonts w:eastAsia="Calibri"/>
                <w:b w:val="0"/>
                <w:bCs w:val="0"/>
                <w:color w:val="000000"/>
                <w:sz w:val="22"/>
                <w:szCs w:val="22"/>
              </w:rPr>
              <w:t>7</w:t>
            </w:r>
          </w:p>
        </w:tc>
        <w:tc>
          <w:tcPr>
            <w:tcW w:w="8075" w:type="dxa"/>
            <w:gridSpan w:val="2"/>
            <w:tcBorders>
              <w:right w:val="single" w:sz="4" w:space="0" w:color="auto"/>
            </w:tcBorders>
            <w:shd w:val="clear" w:color="auto" w:fill="FFFFFF" w:themeFill="background1"/>
          </w:tcPr>
          <w:p w14:paraId="5656281D" w14:textId="15AEB05F" w:rsidR="0020517F" w:rsidRPr="0020517F" w:rsidRDefault="0020517F" w:rsidP="005E0B0F">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
                <w:bCs/>
                <w:sz w:val="22"/>
                <w:szCs w:val="22"/>
              </w:rPr>
            </w:pPr>
            <w:r w:rsidRPr="0020517F">
              <w:rPr>
                <w:rFonts w:eastAsia="Calibri"/>
                <w:b/>
                <w:bCs/>
                <w:color w:val="000000"/>
                <w:sz w:val="22"/>
                <w:szCs w:val="22"/>
              </w:rPr>
              <w:t>Ginčų sprendimo rizika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D56C" w14:textId="77777777" w:rsidR="0020517F" w:rsidRPr="0020517F" w:rsidRDefault="0020517F" w:rsidP="005E0B0F">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F0177DC" w14:textId="77777777" w:rsidR="0020517F" w:rsidRPr="0020517F" w:rsidRDefault="0020517F" w:rsidP="005E0B0F">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66014C7" w14:textId="77777777" w:rsidR="0020517F" w:rsidRPr="0020517F" w:rsidRDefault="0020517F" w:rsidP="005E0B0F">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r>
      <w:tr w:rsidR="002D55BD" w:rsidRPr="0020517F" w14:paraId="6D6EFFE8" w14:textId="77777777" w:rsidTr="00F25C49">
        <w:trPr>
          <w:trHeight w:val="315"/>
        </w:trPr>
        <w:tc>
          <w:tcPr>
            <w:cnfStyle w:val="001000000000" w:firstRow="0" w:lastRow="0" w:firstColumn="1" w:lastColumn="0" w:oddVBand="0" w:evenVBand="0" w:oddHBand="0" w:evenHBand="0" w:firstRowFirstColumn="0" w:firstRowLastColumn="0" w:lastRowFirstColumn="0" w:lastRowLastColumn="0"/>
            <w:tcW w:w="1701" w:type="dxa"/>
          </w:tcPr>
          <w:p w14:paraId="5C95CB47" w14:textId="2F72ED62" w:rsidR="002D55BD" w:rsidRPr="0020517F" w:rsidRDefault="002D55BD" w:rsidP="002D55BD">
            <w:pPr>
              <w:spacing w:line="276" w:lineRule="auto"/>
              <w:contextualSpacing/>
              <w:jc w:val="both"/>
              <w:rPr>
                <w:rFonts w:eastAsia="Calibri"/>
                <w:b w:val="0"/>
                <w:bCs w:val="0"/>
                <w:color w:val="000000"/>
                <w:sz w:val="22"/>
                <w:szCs w:val="22"/>
              </w:rPr>
            </w:pPr>
            <w:r>
              <w:rPr>
                <w:rFonts w:eastAsia="Calibri"/>
                <w:b w:val="0"/>
                <w:bCs w:val="0"/>
                <w:color w:val="000000"/>
                <w:sz w:val="22"/>
                <w:szCs w:val="22"/>
              </w:rPr>
              <w:t>7.1</w:t>
            </w:r>
          </w:p>
        </w:tc>
        <w:tc>
          <w:tcPr>
            <w:tcW w:w="1700" w:type="dxa"/>
            <w:shd w:val="clear" w:color="auto" w:fill="FFFFFF" w:themeFill="background1"/>
          </w:tcPr>
          <w:p w14:paraId="79A4591A" w14:textId="1320FF53" w:rsidR="002D55BD" w:rsidRPr="002D55BD" w:rsidRDefault="002D55BD" w:rsidP="002D55BD">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color w:val="000000"/>
                <w:sz w:val="22"/>
                <w:szCs w:val="22"/>
              </w:rPr>
            </w:pPr>
            <w:r w:rsidRPr="002D55BD">
              <w:rPr>
                <w:sz w:val="22"/>
                <w:szCs w:val="22"/>
              </w:rPr>
              <w:t>Kyla ginčai tarp Koncesininko, Finansuotojo, Kito paskolos teikėjo ir / ar Subtiekėjo</w:t>
            </w:r>
          </w:p>
        </w:tc>
        <w:tc>
          <w:tcPr>
            <w:tcW w:w="6375" w:type="dxa"/>
            <w:tcBorders>
              <w:right w:val="single" w:sz="4" w:space="0" w:color="auto"/>
            </w:tcBorders>
            <w:shd w:val="clear" w:color="auto" w:fill="FFFFFF" w:themeFill="background1"/>
          </w:tcPr>
          <w:p w14:paraId="30FB3361" w14:textId="73EFBE3C" w:rsidR="002D55BD" w:rsidRPr="002D55BD" w:rsidRDefault="002D55BD" w:rsidP="002D55BD">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Calibri"/>
                <w:bCs/>
                <w:sz w:val="22"/>
                <w:szCs w:val="22"/>
              </w:rPr>
            </w:pPr>
            <w:r w:rsidRPr="002D55BD">
              <w:rPr>
                <w:sz w:val="22"/>
                <w:szCs w:val="22"/>
              </w:rPr>
              <w:t>Kyla vidiniai ginčai tarp Koncesininko, Finansuotojo, Kito paskolos teikėjo ir / ar Subtiekėjo dėl Paslaugų  teikimo, dėl finansavimo ir pan., dėl ko gali būti neužtikrinamas savalaikis ir / ar kokybiškas Paslaugų teikimas.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FEEF0AC" w14:textId="77777777" w:rsidR="002D55BD" w:rsidRPr="0020517F" w:rsidRDefault="002D55BD" w:rsidP="002D55BD">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C93C78E" w14:textId="111703B0" w:rsidR="002D55BD" w:rsidRPr="0020517F" w:rsidRDefault="00CF10DD" w:rsidP="002D55BD">
            <w:pPr>
              <w:spacing w:after="120" w:line="276"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X</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C5B80F4" w14:textId="77777777" w:rsidR="002D55BD" w:rsidRPr="0020517F" w:rsidRDefault="002D55BD" w:rsidP="002D55BD">
            <w:pPr>
              <w:spacing w:after="120" w:line="276" w:lineRule="auto"/>
              <w:cnfStyle w:val="000000000000" w:firstRow="0" w:lastRow="0" w:firstColumn="0" w:lastColumn="0" w:oddVBand="0" w:evenVBand="0" w:oddHBand="0" w:evenHBand="0" w:firstRowFirstColumn="0" w:firstRowLastColumn="0" w:lastRowFirstColumn="0" w:lastRowLastColumn="0"/>
              <w:rPr>
                <w:sz w:val="22"/>
                <w:szCs w:val="22"/>
              </w:rPr>
            </w:pPr>
          </w:p>
        </w:tc>
      </w:tr>
      <w:tr w:rsidR="002D55BD" w:rsidRPr="0020517F" w14:paraId="5A688E80" w14:textId="77777777" w:rsidTr="00F25C4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701" w:type="dxa"/>
          </w:tcPr>
          <w:p w14:paraId="565C5D5E" w14:textId="19609041" w:rsidR="002D55BD" w:rsidRPr="0020517F" w:rsidRDefault="002D55BD" w:rsidP="002D55BD">
            <w:pPr>
              <w:spacing w:line="276" w:lineRule="auto"/>
              <w:contextualSpacing/>
              <w:jc w:val="both"/>
              <w:rPr>
                <w:rFonts w:eastAsia="Calibri"/>
                <w:b w:val="0"/>
                <w:bCs w:val="0"/>
                <w:color w:val="000000"/>
                <w:sz w:val="22"/>
                <w:szCs w:val="22"/>
              </w:rPr>
            </w:pPr>
            <w:r>
              <w:rPr>
                <w:rFonts w:eastAsia="Calibri"/>
                <w:b w:val="0"/>
                <w:bCs w:val="0"/>
                <w:color w:val="000000"/>
                <w:sz w:val="22"/>
                <w:szCs w:val="22"/>
              </w:rPr>
              <w:t>7.2</w:t>
            </w:r>
          </w:p>
        </w:tc>
        <w:tc>
          <w:tcPr>
            <w:tcW w:w="1700" w:type="dxa"/>
            <w:shd w:val="clear" w:color="auto" w:fill="FFFFFF" w:themeFill="background1"/>
          </w:tcPr>
          <w:p w14:paraId="3076C32E" w14:textId="4F61EEA5" w:rsidR="002D55BD" w:rsidRPr="002D55BD" w:rsidRDefault="002D55BD" w:rsidP="002D55BD">
            <w:pPr>
              <w:spacing w:line="276" w:lineRule="auto"/>
              <w:jc w:val="both"/>
              <w:cnfStyle w:val="000000100000" w:firstRow="0" w:lastRow="0" w:firstColumn="0" w:lastColumn="0" w:oddVBand="0" w:evenVBand="0" w:oddHBand="1" w:evenHBand="0" w:firstRowFirstColumn="0" w:firstRowLastColumn="0" w:lastRowFirstColumn="0" w:lastRowLastColumn="0"/>
              <w:rPr>
                <w:rFonts w:eastAsia="Calibri"/>
                <w:color w:val="000000"/>
                <w:sz w:val="22"/>
                <w:szCs w:val="22"/>
              </w:rPr>
            </w:pPr>
            <w:r w:rsidRPr="002D55BD">
              <w:rPr>
                <w:sz w:val="22"/>
                <w:szCs w:val="22"/>
              </w:rPr>
              <w:t xml:space="preserve">Kyla ginčai tarp Suteikiančiosios institucijos ir Koncesininko, kurių Šalys negali išspręsti Sutartyje nustatyta tvarka </w:t>
            </w:r>
          </w:p>
        </w:tc>
        <w:tc>
          <w:tcPr>
            <w:tcW w:w="6375" w:type="dxa"/>
            <w:tcBorders>
              <w:right w:val="single" w:sz="4" w:space="0" w:color="auto"/>
            </w:tcBorders>
            <w:shd w:val="clear" w:color="auto" w:fill="FFFFFF" w:themeFill="background1"/>
          </w:tcPr>
          <w:p w14:paraId="572A81FE" w14:textId="7B0D0AAD" w:rsidR="002D55BD" w:rsidRPr="002D55BD" w:rsidRDefault="002D55BD" w:rsidP="002D55BD">
            <w:pPr>
              <w:spacing w:after="120" w:line="276" w:lineRule="auto"/>
              <w:jc w:val="both"/>
              <w:cnfStyle w:val="000000100000" w:firstRow="0" w:lastRow="0" w:firstColumn="0" w:lastColumn="0" w:oddVBand="0" w:evenVBand="0" w:oddHBand="1" w:evenHBand="0" w:firstRowFirstColumn="0" w:firstRowLastColumn="0" w:lastRowFirstColumn="0" w:lastRowLastColumn="0"/>
              <w:rPr>
                <w:rFonts w:eastAsia="Calibri"/>
                <w:bCs/>
                <w:sz w:val="22"/>
                <w:szCs w:val="22"/>
              </w:rPr>
            </w:pPr>
            <w:r w:rsidRPr="002D55BD">
              <w:rPr>
                <w:sz w:val="22"/>
                <w:szCs w:val="22"/>
              </w:rPr>
              <w:t>Kyla ginčai tarp Sutarties Šalių dėl Sutarties įgyvendinimo ir jie neišsprendžiami Sutartyje nustatyta tvarka, dėl ko gali vėluoti Objekto eksploatacijos pradžia arba gali būti neužtikrinamas savalaikis ir kokybiškas Paslaugų teikimas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4C9D5A7" w14:textId="77777777" w:rsidR="002D55BD" w:rsidRPr="0020517F" w:rsidRDefault="002D55BD" w:rsidP="002D55BD">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E161C1F" w14:textId="77777777" w:rsidR="002D55BD" w:rsidRPr="0020517F" w:rsidRDefault="002D55BD" w:rsidP="002D55BD">
            <w:pPr>
              <w:spacing w:after="120" w:line="276" w:lineRule="auto"/>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AD9204A" w14:textId="20204580" w:rsidR="00CF10DD" w:rsidRPr="00CF10DD" w:rsidRDefault="00CF10DD" w:rsidP="00CF10DD">
            <w:pPr>
              <w:jc w:val="center"/>
              <w:cnfStyle w:val="000000100000" w:firstRow="0" w:lastRow="0" w:firstColumn="0" w:lastColumn="0" w:oddVBand="0" w:evenVBand="0" w:oddHBand="1" w:evenHBand="0" w:firstRowFirstColumn="0" w:firstRowLastColumn="0" w:lastRowFirstColumn="0" w:lastRowLastColumn="0"/>
              <w:rPr>
                <w:i/>
                <w:iCs/>
                <w:sz w:val="22"/>
              </w:rPr>
            </w:pPr>
            <w:r w:rsidRPr="00CF10DD">
              <w:rPr>
                <w:i/>
                <w:iCs/>
                <w:sz w:val="22"/>
              </w:rPr>
              <w:t>X</w:t>
            </w:r>
          </w:p>
          <w:p w14:paraId="5E282931" w14:textId="4821B7BC" w:rsidR="00CF10DD" w:rsidRPr="00CF10DD" w:rsidRDefault="00CF10DD" w:rsidP="00CF10DD">
            <w:pPr>
              <w:cnfStyle w:val="000000100000" w:firstRow="0" w:lastRow="0" w:firstColumn="0" w:lastColumn="0" w:oddVBand="0" w:evenVBand="0" w:oddHBand="1" w:evenHBand="0" w:firstRowFirstColumn="0" w:firstRowLastColumn="0" w:lastRowFirstColumn="0" w:lastRowLastColumn="0"/>
              <w:rPr>
                <w:sz w:val="22"/>
              </w:rPr>
            </w:pPr>
            <w:r w:rsidRPr="00CF10DD">
              <w:rPr>
                <w:sz w:val="22"/>
              </w:rPr>
              <w:t>Riziką prisiima</w:t>
            </w:r>
            <w:r>
              <w:rPr>
                <w:sz w:val="22"/>
              </w:rPr>
              <w:t xml:space="preserve"> </w:t>
            </w:r>
            <w:r w:rsidRPr="00CF10DD">
              <w:rPr>
                <w:sz w:val="22"/>
              </w:rPr>
              <w:t>Koncesininkas</w:t>
            </w:r>
            <w:r>
              <w:rPr>
                <w:sz w:val="22"/>
              </w:rPr>
              <w:t xml:space="preserve"> </w:t>
            </w:r>
            <w:r w:rsidRPr="00CF10DD">
              <w:rPr>
                <w:sz w:val="22"/>
              </w:rPr>
              <w:t>ir</w:t>
            </w:r>
            <w:r>
              <w:rPr>
                <w:sz w:val="22"/>
              </w:rPr>
              <w:t xml:space="preserve"> </w:t>
            </w:r>
            <w:r w:rsidRPr="00CF10DD">
              <w:rPr>
                <w:sz w:val="22"/>
              </w:rPr>
              <w:t>Suteikiančioji</w:t>
            </w:r>
            <w:r>
              <w:rPr>
                <w:sz w:val="22"/>
              </w:rPr>
              <w:t xml:space="preserve"> </w:t>
            </w:r>
            <w:r w:rsidRPr="00CF10DD">
              <w:rPr>
                <w:sz w:val="22"/>
              </w:rPr>
              <w:t>institucija,</w:t>
            </w:r>
            <w:r>
              <w:rPr>
                <w:sz w:val="22"/>
              </w:rPr>
              <w:t xml:space="preserve"> </w:t>
            </w:r>
            <w:r w:rsidRPr="00CF10DD">
              <w:rPr>
                <w:sz w:val="22"/>
              </w:rPr>
              <w:t>rizika</w:t>
            </w:r>
            <w:r>
              <w:rPr>
                <w:sz w:val="22"/>
              </w:rPr>
              <w:t xml:space="preserve"> </w:t>
            </w:r>
            <w:r w:rsidRPr="00CF10DD">
              <w:rPr>
                <w:sz w:val="22"/>
              </w:rPr>
              <w:t>paskirstoma</w:t>
            </w:r>
            <w:r>
              <w:rPr>
                <w:sz w:val="22"/>
              </w:rPr>
              <w:t xml:space="preserve"> </w:t>
            </w:r>
            <w:r w:rsidRPr="00CF10DD">
              <w:rPr>
                <w:sz w:val="22"/>
              </w:rPr>
              <w:t>tarp šių Šalių</w:t>
            </w:r>
            <w:r>
              <w:rPr>
                <w:sz w:val="22"/>
              </w:rPr>
              <w:t xml:space="preserve"> </w:t>
            </w:r>
            <w:r w:rsidRPr="00CF10DD">
              <w:rPr>
                <w:sz w:val="22"/>
              </w:rPr>
              <w:t>ginčą</w:t>
            </w:r>
            <w:r>
              <w:rPr>
                <w:sz w:val="22"/>
              </w:rPr>
              <w:t xml:space="preserve"> </w:t>
            </w:r>
            <w:r w:rsidRPr="00CF10DD">
              <w:rPr>
                <w:sz w:val="22"/>
              </w:rPr>
              <w:t>sprendžiančio</w:t>
            </w:r>
            <w:r>
              <w:rPr>
                <w:sz w:val="22"/>
              </w:rPr>
              <w:t xml:space="preserve"> </w:t>
            </w:r>
            <w:r w:rsidRPr="00CF10DD">
              <w:rPr>
                <w:sz w:val="22"/>
              </w:rPr>
              <w:t>teismo</w:t>
            </w:r>
            <w:r>
              <w:rPr>
                <w:sz w:val="22"/>
              </w:rPr>
              <w:t xml:space="preserve"> </w:t>
            </w:r>
            <w:r w:rsidRPr="00CF10DD">
              <w:rPr>
                <w:sz w:val="22"/>
              </w:rPr>
              <w:t>galutiniu</w:t>
            </w:r>
            <w:r>
              <w:rPr>
                <w:sz w:val="22"/>
              </w:rPr>
              <w:t xml:space="preserve"> </w:t>
            </w:r>
            <w:r w:rsidRPr="00CF10DD">
              <w:rPr>
                <w:sz w:val="22"/>
              </w:rPr>
              <w:t>sprendimu /</w:t>
            </w:r>
            <w:r>
              <w:rPr>
                <w:sz w:val="22"/>
              </w:rPr>
              <w:t xml:space="preserve"> </w:t>
            </w:r>
          </w:p>
          <w:p w14:paraId="51418A6E" w14:textId="45C13450" w:rsidR="002D55BD" w:rsidRPr="0020517F" w:rsidRDefault="00CF10DD" w:rsidP="00CF10DD">
            <w:pPr>
              <w:spacing w:after="120"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CF10DD">
              <w:rPr>
                <w:sz w:val="22"/>
                <w:szCs w:val="22"/>
                <w:lang w:eastAsia="en-US"/>
              </w:rPr>
              <w:lastRenderedPageBreak/>
              <w:t>nutartimi</w:t>
            </w:r>
          </w:p>
        </w:tc>
      </w:tr>
    </w:tbl>
    <w:p w14:paraId="24264485" w14:textId="77777777" w:rsidR="00047550" w:rsidRPr="00D41AA4" w:rsidRDefault="00047550" w:rsidP="00047550">
      <w:pPr>
        <w:spacing w:after="120" w:line="276" w:lineRule="auto"/>
      </w:pPr>
    </w:p>
    <w:p w14:paraId="1900A66D" w14:textId="4E3529BD" w:rsidR="00047550" w:rsidRPr="00D41AA4" w:rsidRDefault="00047550" w:rsidP="00050F20">
      <w:pPr>
        <w:spacing w:after="120" w:line="276" w:lineRule="auto"/>
        <w:jc w:val="center"/>
      </w:pPr>
      <w:r w:rsidRPr="00D41AA4">
        <w:t>_______________________</w:t>
      </w:r>
    </w:p>
    <w:sectPr w:rsidR="00047550" w:rsidRPr="00D41AA4" w:rsidSect="00050F20">
      <w:footerReference w:type="default" r:id="rId11"/>
      <w:pgSz w:w="16839" w:h="11907" w:orient="landscape" w:code="9"/>
      <w:pgMar w:top="1417" w:right="1134" w:bottom="1418"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DEEA" w14:textId="77777777" w:rsidR="00BD5282" w:rsidRDefault="00BD5282">
      <w:r>
        <w:separator/>
      </w:r>
    </w:p>
  </w:endnote>
  <w:endnote w:type="continuationSeparator" w:id="0">
    <w:p w14:paraId="3DC4FA73" w14:textId="77777777" w:rsidR="00BD5282" w:rsidRDefault="00BD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F9E9" w14:textId="74AA3228" w:rsidR="001D0A7C" w:rsidRDefault="001D0A7C" w:rsidP="00050F20">
    <w:pPr>
      <w:pStyle w:val="Porat"/>
      <w:jc w:val="center"/>
    </w:pPr>
  </w:p>
  <w:p w14:paraId="7A6743E5" w14:textId="77777777" w:rsidR="001D0A7C" w:rsidRDefault="001D0A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EF63" w14:textId="77777777" w:rsidR="00BD5282" w:rsidRDefault="00BD5282">
      <w:r>
        <w:separator/>
      </w:r>
    </w:p>
  </w:footnote>
  <w:footnote w:type="continuationSeparator" w:id="0">
    <w:p w14:paraId="22894ABB" w14:textId="77777777" w:rsidR="00BD5282" w:rsidRDefault="00BD5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CB3"/>
    <w:multiLevelType w:val="hybridMultilevel"/>
    <w:tmpl w:val="A6E4F07A"/>
    <w:lvl w:ilvl="0" w:tplc="07BE870E">
      <w:start w:val="1"/>
      <w:numFmt w:val="upperLetter"/>
      <w:lvlText w:val="%1."/>
      <w:lvlJc w:val="left"/>
      <w:pPr>
        <w:tabs>
          <w:tab w:val="num" w:pos="720"/>
        </w:tabs>
        <w:ind w:left="720" w:hanging="360"/>
      </w:pPr>
      <w:rPr>
        <w:rFonts w:cs="Times New Roman" w:hint="default"/>
        <w:color w:val="auto"/>
      </w:rPr>
    </w:lvl>
    <w:lvl w:ilvl="1" w:tplc="6F58F958">
      <w:start w:val="1"/>
      <w:numFmt w:val="decimal"/>
      <w:lvlText w:val="%2."/>
      <w:lvlJc w:val="left"/>
      <w:pPr>
        <w:tabs>
          <w:tab w:val="num" w:pos="1440"/>
        </w:tabs>
        <w:ind w:left="1440" w:hanging="360"/>
      </w:pPr>
      <w:rPr>
        <w:rFonts w:cs="Times New Roman" w:hint="default"/>
        <w:b/>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B704E7"/>
    <w:multiLevelType w:val="hybridMultilevel"/>
    <w:tmpl w:val="824C06E4"/>
    <w:lvl w:ilvl="0" w:tplc="4AB8FAAC">
      <w:start w:val="1"/>
      <w:numFmt w:val="lowerLetter"/>
      <w:lvlText w:val="%1)"/>
      <w:lvlJc w:val="right"/>
      <w:pPr>
        <w:tabs>
          <w:tab w:val="num" w:pos="323"/>
        </w:tabs>
        <w:ind w:left="323" w:hanging="180"/>
      </w:pPr>
      <w:rPr>
        <w:rFonts w:cs="Times New Roman" w:hint="default"/>
      </w:rPr>
    </w:lvl>
    <w:lvl w:ilvl="1" w:tplc="04270019" w:tentative="1">
      <w:start w:val="1"/>
      <w:numFmt w:val="lowerLetter"/>
      <w:lvlText w:val="%2."/>
      <w:lvlJc w:val="left"/>
      <w:pPr>
        <w:tabs>
          <w:tab w:val="num" w:pos="1583"/>
        </w:tabs>
        <w:ind w:left="1583" w:hanging="360"/>
      </w:pPr>
      <w:rPr>
        <w:rFonts w:cs="Times New Roman"/>
      </w:rPr>
    </w:lvl>
    <w:lvl w:ilvl="2" w:tplc="0427001B" w:tentative="1">
      <w:start w:val="1"/>
      <w:numFmt w:val="lowerRoman"/>
      <w:lvlText w:val="%3."/>
      <w:lvlJc w:val="right"/>
      <w:pPr>
        <w:tabs>
          <w:tab w:val="num" w:pos="2303"/>
        </w:tabs>
        <w:ind w:left="2303" w:hanging="180"/>
      </w:pPr>
      <w:rPr>
        <w:rFonts w:cs="Times New Roman"/>
      </w:rPr>
    </w:lvl>
    <w:lvl w:ilvl="3" w:tplc="0427000F" w:tentative="1">
      <w:start w:val="1"/>
      <w:numFmt w:val="decimal"/>
      <w:lvlText w:val="%4."/>
      <w:lvlJc w:val="left"/>
      <w:pPr>
        <w:tabs>
          <w:tab w:val="num" w:pos="3023"/>
        </w:tabs>
        <w:ind w:left="3023" w:hanging="360"/>
      </w:pPr>
      <w:rPr>
        <w:rFonts w:cs="Times New Roman"/>
      </w:rPr>
    </w:lvl>
    <w:lvl w:ilvl="4" w:tplc="04270019" w:tentative="1">
      <w:start w:val="1"/>
      <w:numFmt w:val="lowerLetter"/>
      <w:lvlText w:val="%5."/>
      <w:lvlJc w:val="left"/>
      <w:pPr>
        <w:tabs>
          <w:tab w:val="num" w:pos="3743"/>
        </w:tabs>
        <w:ind w:left="3743" w:hanging="360"/>
      </w:pPr>
      <w:rPr>
        <w:rFonts w:cs="Times New Roman"/>
      </w:rPr>
    </w:lvl>
    <w:lvl w:ilvl="5" w:tplc="0427001B" w:tentative="1">
      <w:start w:val="1"/>
      <w:numFmt w:val="lowerRoman"/>
      <w:lvlText w:val="%6."/>
      <w:lvlJc w:val="right"/>
      <w:pPr>
        <w:tabs>
          <w:tab w:val="num" w:pos="4463"/>
        </w:tabs>
        <w:ind w:left="4463" w:hanging="180"/>
      </w:pPr>
      <w:rPr>
        <w:rFonts w:cs="Times New Roman"/>
      </w:rPr>
    </w:lvl>
    <w:lvl w:ilvl="6" w:tplc="0427000F" w:tentative="1">
      <w:start w:val="1"/>
      <w:numFmt w:val="decimal"/>
      <w:lvlText w:val="%7."/>
      <w:lvlJc w:val="left"/>
      <w:pPr>
        <w:tabs>
          <w:tab w:val="num" w:pos="5183"/>
        </w:tabs>
        <w:ind w:left="5183" w:hanging="360"/>
      </w:pPr>
      <w:rPr>
        <w:rFonts w:cs="Times New Roman"/>
      </w:rPr>
    </w:lvl>
    <w:lvl w:ilvl="7" w:tplc="04270019" w:tentative="1">
      <w:start w:val="1"/>
      <w:numFmt w:val="lowerLetter"/>
      <w:lvlText w:val="%8."/>
      <w:lvlJc w:val="left"/>
      <w:pPr>
        <w:tabs>
          <w:tab w:val="num" w:pos="5903"/>
        </w:tabs>
        <w:ind w:left="5903" w:hanging="360"/>
      </w:pPr>
      <w:rPr>
        <w:rFonts w:cs="Times New Roman"/>
      </w:rPr>
    </w:lvl>
    <w:lvl w:ilvl="8" w:tplc="0427001B" w:tentative="1">
      <w:start w:val="1"/>
      <w:numFmt w:val="lowerRoman"/>
      <w:lvlText w:val="%9."/>
      <w:lvlJc w:val="right"/>
      <w:pPr>
        <w:tabs>
          <w:tab w:val="num" w:pos="6623"/>
        </w:tabs>
        <w:ind w:left="6623" w:hanging="180"/>
      </w:pPr>
      <w:rPr>
        <w:rFonts w:cs="Times New Roman"/>
      </w:rPr>
    </w:lvl>
  </w:abstractNum>
  <w:abstractNum w:abstractNumId="2"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3"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BB5A91"/>
    <w:multiLevelType w:val="hybridMultilevel"/>
    <w:tmpl w:val="A0008CD6"/>
    <w:lvl w:ilvl="0" w:tplc="986A823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174363"/>
    <w:multiLevelType w:val="hybridMultilevel"/>
    <w:tmpl w:val="D9E8379C"/>
    <w:lvl w:ilvl="0" w:tplc="E7322A5E">
      <w:start w:val="1"/>
      <w:numFmt w:val="lowerLetter"/>
      <w:lvlText w:val="%1)"/>
      <w:lvlJc w:val="left"/>
      <w:pPr>
        <w:ind w:left="1778" w:hanging="360"/>
      </w:pPr>
      <w:rPr>
        <w:b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7"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8" w15:restartNumberingAfterBreak="0">
    <w:nsid w:val="17E90450"/>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CC4272"/>
    <w:multiLevelType w:val="multilevel"/>
    <w:tmpl w:val="3214ADE6"/>
    <w:lvl w:ilvl="0">
      <w:start w:val="1"/>
      <w:numFmt w:val="decimal"/>
      <w:lvlText w:val="%1."/>
      <w:lvlJc w:val="left"/>
      <w:pPr>
        <w:ind w:left="927" w:hanging="360"/>
      </w:pPr>
    </w:lvl>
    <w:lvl w:ilvl="1">
      <w:start w:val="1"/>
      <w:numFmt w:val="decimal"/>
      <w:lvlText w:val="%1.%2."/>
      <w:lvlJc w:val="left"/>
      <w:pPr>
        <w:ind w:left="114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0D7A83"/>
    <w:multiLevelType w:val="multilevel"/>
    <w:tmpl w:val="899A7BAE"/>
    <w:lvl w:ilvl="0">
      <w:start w:val="49"/>
      <w:numFmt w:val="decimal"/>
      <w:lvlText w:val="%1."/>
      <w:lvlJc w:val="left"/>
      <w:pPr>
        <w:ind w:left="480" w:hanging="480"/>
      </w:pPr>
      <w:rPr>
        <w:rFonts w:hint="default"/>
      </w:rPr>
    </w:lvl>
    <w:lvl w:ilvl="1">
      <w:start w:val="6"/>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2" w15:restartNumberingAfterBreak="0">
    <w:nsid w:val="23D72ECF"/>
    <w:multiLevelType w:val="hybridMultilevel"/>
    <w:tmpl w:val="A68E0A16"/>
    <w:lvl w:ilvl="0" w:tplc="BC882E5A">
      <w:start w:val="1"/>
      <w:numFmt w:val="lowerLetter"/>
      <w:lvlText w:val="(%1)"/>
      <w:lvlJc w:val="left"/>
      <w:pPr>
        <w:ind w:left="62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3" w15:restartNumberingAfterBreak="0">
    <w:nsid w:val="255E4B4E"/>
    <w:multiLevelType w:val="hybridMultilevel"/>
    <w:tmpl w:val="9202C5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C23585"/>
    <w:multiLevelType w:val="multilevel"/>
    <w:tmpl w:val="C0809A4C"/>
    <w:lvl w:ilvl="0">
      <w:start w:val="1"/>
      <w:numFmt w:val="decimal"/>
      <w:lvlText w:val="%1."/>
      <w:lvlJc w:val="left"/>
      <w:pPr>
        <w:tabs>
          <w:tab w:val="num" w:pos="710"/>
        </w:tabs>
        <w:ind w:left="-10" w:firstLine="720"/>
      </w:pPr>
      <w:rPr>
        <w:b w:val="0"/>
        <w:i w:val="0"/>
        <w:strike w:val="0"/>
        <w:dstrike w:val="0"/>
        <w:color w:val="auto"/>
        <w:sz w:val="24"/>
        <w:szCs w:val="24"/>
        <w:u w:val="none"/>
        <w:effect w:val="none"/>
      </w:rPr>
    </w:lvl>
    <w:lvl w:ilvl="1">
      <w:start w:val="1"/>
      <w:numFmt w:val="decimal"/>
      <w:lvlText w:val="%1.%2."/>
      <w:lvlJc w:val="left"/>
      <w:pPr>
        <w:tabs>
          <w:tab w:val="num" w:pos="720"/>
        </w:tabs>
        <w:ind w:left="0" w:firstLine="720"/>
      </w:pPr>
      <w:rPr>
        <w:b w:val="0"/>
        <w:i w:val="0"/>
        <w:color w:val="auto"/>
      </w:rPr>
    </w:lvl>
    <w:lvl w:ilvl="2">
      <w:start w:val="1"/>
      <w:numFmt w:val="decimal"/>
      <w:lvlText w:val="%1.%2.%3."/>
      <w:lvlJc w:val="left"/>
      <w:pPr>
        <w:tabs>
          <w:tab w:val="num" w:pos="851"/>
        </w:tabs>
        <w:ind w:left="131" w:firstLine="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ABA590C"/>
    <w:multiLevelType w:val="hybridMultilevel"/>
    <w:tmpl w:val="C5F4CA28"/>
    <w:lvl w:ilvl="0" w:tplc="FB3AA74E">
      <w:start w:val="10"/>
      <w:numFmt w:val="decimal"/>
      <w:lvlText w:val="%1"/>
      <w:lvlJc w:val="left"/>
      <w:pPr>
        <w:ind w:left="7808" w:hanging="360"/>
      </w:pPr>
      <w:rPr>
        <w:rFonts w:hint="default"/>
      </w:rPr>
    </w:lvl>
    <w:lvl w:ilvl="1" w:tplc="04270019" w:tentative="1">
      <w:start w:val="1"/>
      <w:numFmt w:val="lowerLetter"/>
      <w:lvlText w:val="%2."/>
      <w:lvlJc w:val="left"/>
      <w:pPr>
        <w:ind w:left="8528" w:hanging="360"/>
      </w:pPr>
    </w:lvl>
    <w:lvl w:ilvl="2" w:tplc="0427001B" w:tentative="1">
      <w:start w:val="1"/>
      <w:numFmt w:val="lowerRoman"/>
      <w:lvlText w:val="%3."/>
      <w:lvlJc w:val="right"/>
      <w:pPr>
        <w:ind w:left="9248" w:hanging="180"/>
      </w:pPr>
    </w:lvl>
    <w:lvl w:ilvl="3" w:tplc="0427000F" w:tentative="1">
      <w:start w:val="1"/>
      <w:numFmt w:val="decimal"/>
      <w:lvlText w:val="%4."/>
      <w:lvlJc w:val="left"/>
      <w:pPr>
        <w:ind w:left="9968" w:hanging="360"/>
      </w:pPr>
    </w:lvl>
    <w:lvl w:ilvl="4" w:tplc="04270019" w:tentative="1">
      <w:start w:val="1"/>
      <w:numFmt w:val="lowerLetter"/>
      <w:lvlText w:val="%5."/>
      <w:lvlJc w:val="left"/>
      <w:pPr>
        <w:ind w:left="10688" w:hanging="360"/>
      </w:pPr>
    </w:lvl>
    <w:lvl w:ilvl="5" w:tplc="0427001B" w:tentative="1">
      <w:start w:val="1"/>
      <w:numFmt w:val="lowerRoman"/>
      <w:lvlText w:val="%6."/>
      <w:lvlJc w:val="right"/>
      <w:pPr>
        <w:ind w:left="11408" w:hanging="180"/>
      </w:pPr>
    </w:lvl>
    <w:lvl w:ilvl="6" w:tplc="0427000F" w:tentative="1">
      <w:start w:val="1"/>
      <w:numFmt w:val="decimal"/>
      <w:lvlText w:val="%7."/>
      <w:lvlJc w:val="left"/>
      <w:pPr>
        <w:ind w:left="12128" w:hanging="360"/>
      </w:pPr>
    </w:lvl>
    <w:lvl w:ilvl="7" w:tplc="04270019" w:tentative="1">
      <w:start w:val="1"/>
      <w:numFmt w:val="lowerLetter"/>
      <w:lvlText w:val="%8."/>
      <w:lvlJc w:val="left"/>
      <w:pPr>
        <w:ind w:left="12848" w:hanging="360"/>
      </w:pPr>
    </w:lvl>
    <w:lvl w:ilvl="8" w:tplc="0427001B" w:tentative="1">
      <w:start w:val="1"/>
      <w:numFmt w:val="lowerRoman"/>
      <w:lvlText w:val="%9."/>
      <w:lvlJc w:val="right"/>
      <w:pPr>
        <w:ind w:left="13568" w:hanging="180"/>
      </w:pPr>
    </w:lvl>
  </w:abstractNum>
  <w:abstractNum w:abstractNumId="16" w15:restartNumberingAfterBreak="0">
    <w:nsid w:val="2BC27DB3"/>
    <w:multiLevelType w:val="hybridMultilevel"/>
    <w:tmpl w:val="21866FF8"/>
    <w:lvl w:ilvl="0" w:tplc="EDE64624">
      <w:start w:val="1"/>
      <w:numFmt w:val="lowerLetter"/>
      <w:lvlText w:val="%1)"/>
      <w:lvlJc w:val="left"/>
      <w:pPr>
        <w:ind w:left="831" w:hanging="360"/>
      </w:pPr>
      <w:rPr>
        <w:rFonts w:hint="default"/>
      </w:rPr>
    </w:lvl>
    <w:lvl w:ilvl="1" w:tplc="04270019" w:tentative="1">
      <w:start w:val="1"/>
      <w:numFmt w:val="lowerLetter"/>
      <w:lvlText w:val="%2."/>
      <w:lvlJc w:val="left"/>
      <w:pPr>
        <w:ind w:left="1551" w:hanging="360"/>
      </w:pPr>
    </w:lvl>
    <w:lvl w:ilvl="2" w:tplc="0427001B" w:tentative="1">
      <w:start w:val="1"/>
      <w:numFmt w:val="lowerRoman"/>
      <w:lvlText w:val="%3."/>
      <w:lvlJc w:val="right"/>
      <w:pPr>
        <w:ind w:left="2271" w:hanging="180"/>
      </w:pPr>
    </w:lvl>
    <w:lvl w:ilvl="3" w:tplc="0427000F" w:tentative="1">
      <w:start w:val="1"/>
      <w:numFmt w:val="decimal"/>
      <w:lvlText w:val="%4."/>
      <w:lvlJc w:val="left"/>
      <w:pPr>
        <w:ind w:left="2991" w:hanging="360"/>
      </w:pPr>
    </w:lvl>
    <w:lvl w:ilvl="4" w:tplc="04270019" w:tentative="1">
      <w:start w:val="1"/>
      <w:numFmt w:val="lowerLetter"/>
      <w:lvlText w:val="%5."/>
      <w:lvlJc w:val="left"/>
      <w:pPr>
        <w:ind w:left="3711" w:hanging="360"/>
      </w:pPr>
    </w:lvl>
    <w:lvl w:ilvl="5" w:tplc="0427001B" w:tentative="1">
      <w:start w:val="1"/>
      <w:numFmt w:val="lowerRoman"/>
      <w:lvlText w:val="%6."/>
      <w:lvlJc w:val="right"/>
      <w:pPr>
        <w:ind w:left="4431" w:hanging="180"/>
      </w:pPr>
    </w:lvl>
    <w:lvl w:ilvl="6" w:tplc="0427000F" w:tentative="1">
      <w:start w:val="1"/>
      <w:numFmt w:val="decimal"/>
      <w:lvlText w:val="%7."/>
      <w:lvlJc w:val="left"/>
      <w:pPr>
        <w:ind w:left="5151" w:hanging="360"/>
      </w:pPr>
    </w:lvl>
    <w:lvl w:ilvl="7" w:tplc="04270019" w:tentative="1">
      <w:start w:val="1"/>
      <w:numFmt w:val="lowerLetter"/>
      <w:lvlText w:val="%8."/>
      <w:lvlJc w:val="left"/>
      <w:pPr>
        <w:ind w:left="5871" w:hanging="360"/>
      </w:pPr>
    </w:lvl>
    <w:lvl w:ilvl="8" w:tplc="0427001B" w:tentative="1">
      <w:start w:val="1"/>
      <w:numFmt w:val="lowerRoman"/>
      <w:lvlText w:val="%9."/>
      <w:lvlJc w:val="right"/>
      <w:pPr>
        <w:ind w:left="6591" w:hanging="180"/>
      </w:pPr>
    </w:lvl>
  </w:abstractNum>
  <w:abstractNum w:abstractNumId="17" w15:restartNumberingAfterBreak="0">
    <w:nsid w:val="308E02F3"/>
    <w:multiLevelType w:val="hybridMultilevel"/>
    <w:tmpl w:val="159E974C"/>
    <w:lvl w:ilvl="0" w:tplc="5DC82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F49AF"/>
    <w:multiLevelType w:val="multilevel"/>
    <w:tmpl w:val="547A60FA"/>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decimal"/>
      <w:pStyle w:val="paragrafas3lygmuo"/>
      <w:lvlText w:val="%4"/>
      <w:lvlJc w:val="right"/>
      <w:pPr>
        <w:tabs>
          <w:tab w:val="num" w:pos="615"/>
        </w:tabs>
        <w:ind w:left="615" w:hanging="720"/>
      </w:pPr>
      <w:rPr>
        <w:rFonts w:ascii="Times New Roman" w:eastAsia="Times New Roman" w:hAnsi="Times New Roman" w:cs="Times New Roman"/>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19" w15:restartNumberingAfterBreak="0">
    <w:nsid w:val="42C36D85"/>
    <w:multiLevelType w:val="hybridMultilevel"/>
    <w:tmpl w:val="196234EE"/>
    <w:lvl w:ilvl="0" w:tplc="B72A6B9E">
      <w:start w:val="1"/>
      <w:numFmt w:val="decimal"/>
      <w:lvlText w:val="%1"/>
      <w:lvlJc w:val="left"/>
      <w:pPr>
        <w:ind w:left="975" w:hanging="360"/>
      </w:pPr>
      <w:rPr>
        <w:rFonts w:hint="default"/>
      </w:rPr>
    </w:lvl>
    <w:lvl w:ilvl="1" w:tplc="04270019" w:tentative="1">
      <w:start w:val="1"/>
      <w:numFmt w:val="lowerLetter"/>
      <w:lvlText w:val="%2."/>
      <w:lvlJc w:val="left"/>
      <w:pPr>
        <w:ind w:left="1695" w:hanging="360"/>
      </w:pPr>
    </w:lvl>
    <w:lvl w:ilvl="2" w:tplc="0427001B" w:tentative="1">
      <w:start w:val="1"/>
      <w:numFmt w:val="lowerRoman"/>
      <w:lvlText w:val="%3."/>
      <w:lvlJc w:val="right"/>
      <w:pPr>
        <w:ind w:left="2415" w:hanging="180"/>
      </w:pPr>
    </w:lvl>
    <w:lvl w:ilvl="3" w:tplc="0427000F" w:tentative="1">
      <w:start w:val="1"/>
      <w:numFmt w:val="decimal"/>
      <w:lvlText w:val="%4."/>
      <w:lvlJc w:val="left"/>
      <w:pPr>
        <w:ind w:left="3135" w:hanging="360"/>
      </w:pPr>
    </w:lvl>
    <w:lvl w:ilvl="4" w:tplc="04270019" w:tentative="1">
      <w:start w:val="1"/>
      <w:numFmt w:val="lowerLetter"/>
      <w:lvlText w:val="%5."/>
      <w:lvlJc w:val="left"/>
      <w:pPr>
        <w:ind w:left="3855" w:hanging="360"/>
      </w:pPr>
    </w:lvl>
    <w:lvl w:ilvl="5" w:tplc="0427001B" w:tentative="1">
      <w:start w:val="1"/>
      <w:numFmt w:val="lowerRoman"/>
      <w:lvlText w:val="%6."/>
      <w:lvlJc w:val="right"/>
      <w:pPr>
        <w:ind w:left="4575" w:hanging="180"/>
      </w:pPr>
    </w:lvl>
    <w:lvl w:ilvl="6" w:tplc="0427000F" w:tentative="1">
      <w:start w:val="1"/>
      <w:numFmt w:val="decimal"/>
      <w:lvlText w:val="%7."/>
      <w:lvlJc w:val="left"/>
      <w:pPr>
        <w:ind w:left="5295" w:hanging="360"/>
      </w:pPr>
    </w:lvl>
    <w:lvl w:ilvl="7" w:tplc="04270019" w:tentative="1">
      <w:start w:val="1"/>
      <w:numFmt w:val="lowerLetter"/>
      <w:lvlText w:val="%8."/>
      <w:lvlJc w:val="left"/>
      <w:pPr>
        <w:ind w:left="6015" w:hanging="360"/>
      </w:pPr>
    </w:lvl>
    <w:lvl w:ilvl="8" w:tplc="0427001B" w:tentative="1">
      <w:start w:val="1"/>
      <w:numFmt w:val="lowerRoman"/>
      <w:lvlText w:val="%9."/>
      <w:lvlJc w:val="right"/>
      <w:pPr>
        <w:ind w:left="6735" w:hanging="180"/>
      </w:pPr>
    </w:lvl>
  </w:abstractNum>
  <w:abstractNum w:abstractNumId="20"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D3634"/>
    <w:multiLevelType w:val="multilevel"/>
    <w:tmpl w:val="E11ECDEC"/>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779"/>
        </w:tabs>
        <w:ind w:left="779"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900"/>
        </w:tabs>
        <w:ind w:left="900"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2" w15:restartNumberingAfterBreak="0">
    <w:nsid w:val="484C3E2E"/>
    <w:multiLevelType w:val="multilevel"/>
    <w:tmpl w:val="ABAC91BE"/>
    <w:lvl w:ilvl="0">
      <w:start w:val="1"/>
      <w:numFmt w:val="decimal"/>
      <w:lvlText w:val="%1."/>
      <w:lvlJc w:val="left"/>
      <w:pPr>
        <w:ind w:left="720" w:hanging="360"/>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23"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D906E3"/>
    <w:multiLevelType w:val="hybridMultilevel"/>
    <w:tmpl w:val="0BDC6720"/>
    <w:lvl w:ilvl="0" w:tplc="68BA1A70">
      <w:start w:val="1"/>
      <w:numFmt w:val="decimal"/>
      <w:lvlText w:val="%1"/>
      <w:lvlJc w:val="left"/>
      <w:pPr>
        <w:ind w:left="7590" w:hanging="360"/>
      </w:pPr>
      <w:rPr>
        <w:rFonts w:cs="Times New Roman" w:hint="default"/>
      </w:rPr>
    </w:lvl>
    <w:lvl w:ilvl="1" w:tplc="04270019" w:tentative="1">
      <w:start w:val="1"/>
      <w:numFmt w:val="lowerLetter"/>
      <w:lvlText w:val="%2."/>
      <w:lvlJc w:val="left"/>
      <w:pPr>
        <w:ind w:left="9018" w:hanging="360"/>
      </w:pPr>
      <w:rPr>
        <w:rFonts w:cs="Times New Roman"/>
      </w:rPr>
    </w:lvl>
    <w:lvl w:ilvl="2" w:tplc="0427001B" w:tentative="1">
      <w:start w:val="1"/>
      <w:numFmt w:val="lowerRoman"/>
      <w:lvlText w:val="%3."/>
      <w:lvlJc w:val="right"/>
      <w:pPr>
        <w:ind w:left="9738" w:hanging="180"/>
      </w:pPr>
      <w:rPr>
        <w:rFonts w:cs="Times New Roman"/>
      </w:rPr>
    </w:lvl>
    <w:lvl w:ilvl="3" w:tplc="0427000F" w:tentative="1">
      <w:start w:val="1"/>
      <w:numFmt w:val="decimal"/>
      <w:lvlText w:val="%4."/>
      <w:lvlJc w:val="left"/>
      <w:pPr>
        <w:ind w:left="10458" w:hanging="360"/>
      </w:pPr>
      <w:rPr>
        <w:rFonts w:cs="Times New Roman"/>
      </w:rPr>
    </w:lvl>
    <w:lvl w:ilvl="4" w:tplc="04270019" w:tentative="1">
      <w:start w:val="1"/>
      <w:numFmt w:val="lowerLetter"/>
      <w:lvlText w:val="%5."/>
      <w:lvlJc w:val="left"/>
      <w:pPr>
        <w:ind w:left="11178" w:hanging="360"/>
      </w:pPr>
      <w:rPr>
        <w:rFonts w:cs="Times New Roman"/>
      </w:rPr>
    </w:lvl>
    <w:lvl w:ilvl="5" w:tplc="0427001B" w:tentative="1">
      <w:start w:val="1"/>
      <w:numFmt w:val="lowerRoman"/>
      <w:lvlText w:val="%6."/>
      <w:lvlJc w:val="right"/>
      <w:pPr>
        <w:ind w:left="11898" w:hanging="180"/>
      </w:pPr>
      <w:rPr>
        <w:rFonts w:cs="Times New Roman"/>
      </w:rPr>
    </w:lvl>
    <w:lvl w:ilvl="6" w:tplc="0427000F" w:tentative="1">
      <w:start w:val="1"/>
      <w:numFmt w:val="decimal"/>
      <w:lvlText w:val="%7."/>
      <w:lvlJc w:val="left"/>
      <w:pPr>
        <w:ind w:left="12618" w:hanging="360"/>
      </w:pPr>
      <w:rPr>
        <w:rFonts w:cs="Times New Roman"/>
      </w:rPr>
    </w:lvl>
    <w:lvl w:ilvl="7" w:tplc="04270019" w:tentative="1">
      <w:start w:val="1"/>
      <w:numFmt w:val="lowerLetter"/>
      <w:lvlText w:val="%8."/>
      <w:lvlJc w:val="left"/>
      <w:pPr>
        <w:ind w:left="13338" w:hanging="360"/>
      </w:pPr>
      <w:rPr>
        <w:rFonts w:cs="Times New Roman"/>
      </w:rPr>
    </w:lvl>
    <w:lvl w:ilvl="8" w:tplc="0427001B" w:tentative="1">
      <w:start w:val="1"/>
      <w:numFmt w:val="lowerRoman"/>
      <w:lvlText w:val="%9."/>
      <w:lvlJc w:val="right"/>
      <w:pPr>
        <w:ind w:left="14058" w:hanging="180"/>
      </w:pPr>
      <w:rPr>
        <w:rFonts w:cs="Times New Roman"/>
      </w:rPr>
    </w:lvl>
  </w:abstractNum>
  <w:abstractNum w:abstractNumId="25" w15:restartNumberingAfterBreak="0">
    <w:nsid w:val="58E523B3"/>
    <w:multiLevelType w:val="hybridMultilevel"/>
    <w:tmpl w:val="44840D40"/>
    <w:lvl w:ilvl="0" w:tplc="C6C4EC6E">
      <w:start w:val="1"/>
      <w:numFmt w:val="decimal"/>
      <w:lvlText w:val="%1."/>
      <w:lvlJc w:val="left"/>
      <w:pPr>
        <w:tabs>
          <w:tab w:val="num" w:pos="360"/>
        </w:tabs>
        <w:ind w:left="360" w:hanging="360"/>
      </w:pPr>
      <w:rPr>
        <w:rFonts w:cs="Times New Roman"/>
        <w:b w:val="0"/>
        <w:bCs w:val="0"/>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26" w15:restartNumberingAfterBreak="0">
    <w:nsid w:val="590B3E09"/>
    <w:multiLevelType w:val="hybridMultilevel"/>
    <w:tmpl w:val="3138AA40"/>
    <w:lvl w:ilvl="0" w:tplc="4AB8FAA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253BC9"/>
    <w:multiLevelType w:val="multilevel"/>
    <w:tmpl w:val="65B2D6E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004435F"/>
    <w:multiLevelType w:val="multilevel"/>
    <w:tmpl w:val="DFBE1E08"/>
    <w:lvl w:ilvl="0">
      <w:start w:val="1"/>
      <w:numFmt w:val="decimal"/>
      <w:lvlText w:val="%1."/>
      <w:lvlJc w:val="left"/>
      <w:pPr>
        <w:ind w:left="928" w:hanging="360"/>
      </w:pPr>
      <w:rPr>
        <w:rFonts w:hint="default"/>
        <w:color w:val="4A442A"/>
      </w:rPr>
    </w:lvl>
    <w:lvl w:ilvl="1">
      <w:start w:val="1"/>
      <w:numFmt w:val="decimal"/>
      <w:lvlText w:val="%1.%2."/>
      <w:lvlJc w:val="left"/>
      <w:pPr>
        <w:ind w:left="1360" w:hanging="432"/>
      </w:pPr>
    </w:lvl>
    <w:lvl w:ilvl="2">
      <w:start w:val="1"/>
      <w:numFmt w:val="decimal"/>
      <w:lvlText w:val="%1.%2.%3."/>
      <w:lvlJc w:val="left"/>
      <w:pPr>
        <w:ind w:left="1923"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9"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0" w15:restartNumberingAfterBreak="0">
    <w:nsid w:val="793A6928"/>
    <w:multiLevelType w:val="hybridMultilevel"/>
    <w:tmpl w:val="599E9082"/>
    <w:lvl w:ilvl="0" w:tplc="9DFAF4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32" w15:restartNumberingAfterBreak="0">
    <w:nsid w:val="7D404D54"/>
    <w:multiLevelType w:val="multilevel"/>
    <w:tmpl w:val="FBD26348"/>
    <w:lvl w:ilvl="0">
      <w:start w:val="1"/>
      <w:numFmt w:val="upperRoman"/>
      <w:pStyle w:val="Antrat1"/>
      <w:lvlText w:val="%1."/>
      <w:lvlJc w:val="right"/>
      <w:pPr>
        <w:ind w:left="720"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abstractNum w:abstractNumId="33" w15:restartNumberingAfterBreak="0">
    <w:nsid w:val="7F6C241C"/>
    <w:multiLevelType w:val="hybridMultilevel"/>
    <w:tmpl w:val="B9742B9C"/>
    <w:lvl w:ilvl="0" w:tplc="A2DC421A">
      <w:start w:val="1"/>
      <w:numFmt w:val="decimal"/>
      <w:lvlText w:val="%1"/>
      <w:lvlJc w:val="left"/>
      <w:pPr>
        <w:ind w:left="6740" w:hanging="360"/>
      </w:pPr>
      <w:rPr>
        <w:rFonts w:cs="Times New Roman" w:hint="default"/>
        <w:b/>
        <w:color w:val="6324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5800041">
    <w:abstractNumId w:val="8"/>
  </w:num>
  <w:num w:numId="2" w16cid:durableId="1901941424">
    <w:abstractNumId w:val="21"/>
  </w:num>
  <w:num w:numId="3" w16cid:durableId="716777927">
    <w:abstractNumId w:val="1"/>
  </w:num>
  <w:num w:numId="4" w16cid:durableId="234362236">
    <w:abstractNumId w:val="25"/>
  </w:num>
  <w:num w:numId="5" w16cid:durableId="1915816647">
    <w:abstractNumId w:val="11"/>
  </w:num>
  <w:num w:numId="6" w16cid:durableId="198474794">
    <w:abstractNumId w:val="18"/>
  </w:num>
  <w:num w:numId="7" w16cid:durableId="1769958153">
    <w:abstractNumId w:val="2"/>
  </w:num>
  <w:num w:numId="8" w16cid:durableId="10965568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133228">
    <w:abstractNumId w:val="32"/>
  </w:num>
  <w:num w:numId="10" w16cid:durableId="4743773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448299">
    <w:abstractNumId w:val="24"/>
  </w:num>
  <w:num w:numId="12" w16cid:durableId="253128495">
    <w:abstractNumId w:val="6"/>
  </w:num>
  <w:num w:numId="13" w16cid:durableId="134640179">
    <w:abstractNumId w:val="33"/>
  </w:num>
  <w:num w:numId="14" w16cid:durableId="1888299990">
    <w:abstractNumId w:val="20"/>
  </w:num>
  <w:num w:numId="15" w16cid:durableId="1248920467">
    <w:abstractNumId w:val="7"/>
  </w:num>
  <w:num w:numId="16" w16cid:durableId="213810722">
    <w:abstractNumId w:val="3"/>
  </w:num>
  <w:num w:numId="17" w16cid:durableId="103616864">
    <w:abstractNumId w:val="31"/>
  </w:num>
  <w:num w:numId="18" w16cid:durableId="1697732850">
    <w:abstractNumId w:val="14"/>
  </w:num>
  <w:num w:numId="19" w16cid:durableId="1607496776">
    <w:abstractNumId w:val="13"/>
  </w:num>
  <w:num w:numId="20" w16cid:durableId="39525180">
    <w:abstractNumId w:val="12"/>
  </w:num>
  <w:num w:numId="21" w16cid:durableId="64497025">
    <w:abstractNumId w:val="5"/>
  </w:num>
  <w:num w:numId="22" w16cid:durableId="18033776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80183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6675353">
    <w:abstractNumId w:val="23"/>
  </w:num>
  <w:num w:numId="25" w16cid:durableId="1886526264">
    <w:abstractNumId w:val="30"/>
  </w:num>
  <w:num w:numId="26" w16cid:durableId="2130127741">
    <w:abstractNumId w:val="17"/>
  </w:num>
  <w:num w:numId="27" w16cid:durableId="1661226166">
    <w:abstractNumId w:val="4"/>
  </w:num>
  <w:num w:numId="28" w16cid:durableId="1028287883">
    <w:abstractNumId w:val="27"/>
  </w:num>
  <w:num w:numId="29" w16cid:durableId="633680110">
    <w:abstractNumId w:val="0"/>
  </w:num>
  <w:num w:numId="30" w16cid:durableId="1156458791">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2166462">
    <w:abstractNumId w:val="19"/>
  </w:num>
  <w:num w:numId="32" w16cid:durableId="1751736143">
    <w:abstractNumId w:val="16"/>
  </w:num>
  <w:num w:numId="33" w16cid:durableId="1513762">
    <w:abstractNumId w:val="28"/>
  </w:num>
  <w:num w:numId="34" w16cid:durableId="470486487">
    <w:abstractNumId w:val="26"/>
  </w:num>
  <w:num w:numId="35" w16cid:durableId="521171307">
    <w:abstractNumId w:val="15"/>
  </w:num>
  <w:num w:numId="36" w16cid:durableId="1513834309">
    <w:abstractNumId w:val="10"/>
  </w:num>
  <w:num w:numId="37" w16cid:durableId="1319111503">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50"/>
    <w:rsid w:val="00001004"/>
    <w:rsid w:val="00001599"/>
    <w:rsid w:val="0001006E"/>
    <w:rsid w:val="00014056"/>
    <w:rsid w:val="000207F6"/>
    <w:rsid w:val="00022502"/>
    <w:rsid w:val="000261C9"/>
    <w:rsid w:val="00041A23"/>
    <w:rsid w:val="00046150"/>
    <w:rsid w:val="000467D2"/>
    <w:rsid w:val="00047550"/>
    <w:rsid w:val="00050F20"/>
    <w:rsid w:val="00054AD1"/>
    <w:rsid w:val="00055B89"/>
    <w:rsid w:val="00062BC1"/>
    <w:rsid w:val="000646B0"/>
    <w:rsid w:val="00082226"/>
    <w:rsid w:val="000827E5"/>
    <w:rsid w:val="000869DF"/>
    <w:rsid w:val="000908D2"/>
    <w:rsid w:val="00094822"/>
    <w:rsid w:val="000A0DEC"/>
    <w:rsid w:val="000A53C0"/>
    <w:rsid w:val="000A7FF1"/>
    <w:rsid w:val="000B2C2D"/>
    <w:rsid w:val="000B3E12"/>
    <w:rsid w:val="000B4C48"/>
    <w:rsid w:val="000C3510"/>
    <w:rsid w:val="000C3861"/>
    <w:rsid w:val="000C7FE7"/>
    <w:rsid w:val="000D1E19"/>
    <w:rsid w:val="000D51F8"/>
    <w:rsid w:val="000D727F"/>
    <w:rsid w:val="000E15A6"/>
    <w:rsid w:val="000E2120"/>
    <w:rsid w:val="000E4105"/>
    <w:rsid w:val="000F1254"/>
    <w:rsid w:val="000F3408"/>
    <w:rsid w:val="000F3A93"/>
    <w:rsid w:val="000F6D44"/>
    <w:rsid w:val="00103BF0"/>
    <w:rsid w:val="001061CC"/>
    <w:rsid w:val="00107AC9"/>
    <w:rsid w:val="001147DD"/>
    <w:rsid w:val="00115CA6"/>
    <w:rsid w:val="00115EEC"/>
    <w:rsid w:val="001163B3"/>
    <w:rsid w:val="00125C7B"/>
    <w:rsid w:val="001278AB"/>
    <w:rsid w:val="00127ADB"/>
    <w:rsid w:val="00130198"/>
    <w:rsid w:val="00132B12"/>
    <w:rsid w:val="00133C2C"/>
    <w:rsid w:val="00133EA6"/>
    <w:rsid w:val="001361B0"/>
    <w:rsid w:val="00142923"/>
    <w:rsid w:val="00153294"/>
    <w:rsid w:val="001575B9"/>
    <w:rsid w:val="001623C5"/>
    <w:rsid w:val="00164282"/>
    <w:rsid w:val="00166461"/>
    <w:rsid w:val="00167F0A"/>
    <w:rsid w:val="00170A33"/>
    <w:rsid w:val="001728A5"/>
    <w:rsid w:val="0017712C"/>
    <w:rsid w:val="00180702"/>
    <w:rsid w:val="00181192"/>
    <w:rsid w:val="00182109"/>
    <w:rsid w:val="00183122"/>
    <w:rsid w:val="00184EC3"/>
    <w:rsid w:val="00185A97"/>
    <w:rsid w:val="00187D1D"/>
    <w:rsid w:val="001975C1"/>
    <w:rsid w:val="001A1F14"/>
    <w:rsid w:val="001A2D97"/>
    <w:rsid w:val="001A2E90"/>
    <w:rsid w:val="001A362A"/>
    <w:rsid w:val="001A5429"/>
    <w:rsid w:val="001A5960"/>
    <w:rsid w:val="001A72E3"/>
    <w:rsid w:val="001B0BE8"/>
    <w:rsid w:val="001B5DDB"/>
    <w:rsid w:val="001C58E4"/>
    <w:rsid w:val="001D0A7C"/>
    <w:rsid w:val="001D1A00"/>
    <w:rsid w:val="001E323F"/>
    <w:rsid w:val="001E5B2A"/>
    <w:rsid w:val="001E759F"/>
    <w:rsid w:val="00202593"/>
    <w:rsid w:val="0020517F"/>
    <w:rsid w:val="0021044A"/>
    <w:rsid w:val="00210911"/>
    <w:rsid w:val="00210EC0"/>
    <w:rsid w:val="00212C31"/>
    <w:rsid w:val="0021509F"/>
    <w:rsid w:val="00232F3F"/>
    <w:rsid w:val="00243EFC"/>
    <w:rsid w:val="002529E8"/>
    <w:rsid w:val="002536D1"/>
    <w:rsid w:val="00255D08"/>
    <w:rsid w:val="00257615"/>
    <w:rsid w:val="00260181"/>
    <w:rsid w:val="002618CD"/>
    <w:rsid w:val="0027281B"/>
    <w:rsid w:val="002779EC"/>
    <w:rsid w:val="002808BA"/>
    <w:rsid w:val="00280C9A"/>
    <w:rsid w:val="00283288"/>
    <w:rsid w:val="00283499"/>
    <w:rsid w:val="00287D1D"/>
    <w:rsid w:val="002A20C2"/>
    <w:rsid w:val="002A75E4"/>
    <w:rsid w:val="002B0F4A"/>
    <w:rsid w:val="002B3838"/>
    <w:rsid w:val="002D55BD"/>
    <w:rsid w:val="002E4DF3"/>
    <w:rsid w:val="002E4FA9"/>
    <w:rsid w:val="002E7D32"/>
    <w:rsid w:val="002F11E2"/>
    <w:rsid w:val="002F3205"/>
    <w:rsid w:val="002F366E"/>
    <w:rsid w:val="0030190D"/>
    <w:rsid w:val="00305992"/>
    <w:rsid w:val="00312FAB"/>
    <w:rsid w:val="0031688F"/>
    <w:rsid w:val="00321AE5"/>
    <w:rsid w:val="00322FEC"/>
    <w:rsid w:val="0032329D"/>
    <w:rsid w:val="00324AE3"/>
    <w:rsid w:val="0032752A"/>
    <w:rsid w:val="0033572E"/>
    <w:rsid w:val="003420DB"/>
    <w:rsid w:val="00344E24"/>
    <w:rsid w:val="003743CC"/>
    <w:rsid w:val="00380E71"/>
    <w:rsid w:val="003833A0"/>
    <w:rsid w:val="00384111"/>
    <w:rsid w:val="00384FFE"/>
    <w:rsid w:val="00396B8C"/>
    <w:rsid w:val="003A2C10"/>
    <w:rsid w:val="003A7644"/>
    <w:rsid w:val="003B1269"/>
    <w:rsid w:val="003B2E7F"/>
    <w:rsid w:val="003B3C14"/>
    <w:rsid w:val="003B4688"/>
    <w:rsid w:val="003B5E7C"/>
    <w:rsid w:val="003B65DF"/>
    <w:rsid w:val="003C26FE"/>
    <w:rsid w:val="003D0391"/>
    <w:rsid w:val="003D1295"/>
    <w:rsid w:val="003D3C09"/>
    <w:rsid w:val="003D71AC"/>
    <w:rsid w:val="003F48BB"/>
    <w:rsid w:val="003F51BF"/>
    <w:rsid w:val="003F7CA2"/>
    <w:rsid w:val="00400B58"/>
    <w:rsid w:val="004029AA"/>
    <w:rsid w:val="00406EFD"/>
    <w:rsid w:val="004108E2"/>
    <w:rsid w:val="004112F8"/>
    <w:rsid w:val="004138C4"/>
    <w:rsid w:val="0042006A"/>
    <w:rsid w:val="00423E01"/>
    <w:rsid w:val="00423E42"/>
    <w:rsid w:val="00424C7A"/>
    <w:rsid w:val="00431589"/>
    <w:rsid w:val="004329D1"/>
    <w:rsid w:val="004330E0"/>
    <w:rsid w:val="00433560"/>
    <w:rsid w:val="00443AAA"/>
    <w:rsid w:val="00446A04"/>
    <w:rsid w:val="0044731F"/>
    <w:rsid w:val="004518A7"/>
    <w:rsid w:val="00454783"/>
    <w:rsid w:val="00460847"/>
    <w:rsid w:val="00464783"/>
    <w:rsid w:val="004650FF"/>
    <w:rsid w:val="004717F8"/>
    <w:rsid w:val="00472066"/>
    <w:rsid w:val="00481844"/>
    <w:rsid w:val="004948B0"/>
    <w:rsid w:val="004951F1"/>
    <w:rsid w:val="00495969"/>
    <w:rsid w:val="004A5C4C"/>
    <w:rsid w:val="004B432C"/>
    <w:rsid w:val="004B760F"/>
    <w:rsid w:val="004B7972"/>
    <w:rsid w:val="004C0FCD"/>
    <w:rsid w:val="004C49C3"/>
    <w:rsid w:val="004D2862"/>
    <w:rsid w:val="004D3F4F"/>
    <w:rsid w:val="004D4275"/>
    <w:rsid w:val="004D660B"/>
    <w:rsid w:val="004D6ACE"/>
    <w:rsid w:val="004E6675"/>
    <w:rsid w:val="0050575D"/>
    <w:rsid w:val="00510952"/>
    <w:rsid w:val="00511723"/>
    <w:rsid w:val="0051638E"/>
    <w:rsid w:val="005239B2"/>
    <w:rsid w:val="00526A15"/>
    <w:rsid w:val="00531911"/>
    <w:rsid w:val="00540457"/>
    <w:rsid w:val="00542C27"/>
    <w:rsid w:val="00543B46"/>
    <w:rsid w:val="0054405D"/>
    <w:rsid w:val="00544162"/>
    <w:rsid w:val="00545692"/>
    <w:rsid w:val="0054627D"/>
    <w:rsid w:val="00547277"/>
    <w:rsid w:val="005476E5"/>
    <w:rsid w:val="00551B56"/>
    <w:rsid w:val="005568BB"/>
    <w:rsid w:val="00557668"/>
    <w:rsid w:val="00561E04"/>
    <w:rsid w:val="00562BFC"/>
    <w:rsid w:val="00563351"/>
    <w:rsid w:val="00564510"/>
    <w:rsid w:val="00570CFF"/>
    <w:rsid w:val="00572AE8"/>
    <w:rsid w:val="005766F9"/>
    <w:rsid w:val="00576D4F"/>
    <w:rsid w:val="005772A3"/>
    <w:rsid w:val="00587FB3"/>
    <w:rsid w:val="005940B7"/>
    <w:rsid w:val="0059621F"/>
    <w:rsid w:val="005965F9"/>
    <w:rsid w:val="005A2004"/>
    <w:rsid w:val="005A2C31"/>
    <w:rsid w:val="005A6EC0"/>
    <w:rsid w:val="005C4EA8"/>
    <w:rsid w:val="005D2A8F"/>
    <w:rsid w:val="005D3297"/>
    <w:rsid w:val="005D4A23"/>
    <w:rsid w:val="005D713C"/>
    <w:rsid w:val="005D7EAA"/>
    <w:rsid w:val="005E03D7"/>
    <w:rsid w:val="005E0B0F"/>
    <w:rsid w:val="005E1551"/>
    <w:rsid w:val="005E3BC5"/>
    <w:rsid w:val="005F0075"/>
    <w:rsid w:val="005F3859"/>
    <w:rsid w:val="00600567"/>
    <w:rsid w:val="00600643"/>
    <w:rsid w:val="00604DA7"/>
    <w:rsid w:val="006051B9"/>
    <w:rsid w:val="00605EE6"/>
    <w:rsid w:val="00613B50"/>
    <w:rsid w:val="0061419E"/>
    <w:rsid w:val="00621A6F"/>
    <w:rsid w:val="00623368"/>
    <w:rsid w:val="00632DAA"/>
    <w:rsid w:val="00635DA4"/>
    <w:rsid w:val="00640EB9"/>
    <w:rsid w:val="006536C8"/>
    <w:rsid w:val="00655874"/>
    <w:rsid w:val="00663C42"/>
    <w:rsid w:val="00667173"/>
    <w:rsid w:val="0067260F"/>
    <w:rsid w:val="00674A85"/>
    <w:rsid w:val="006767C2"/>
    <w:rsid w:val="00680D6E"/>
    <w:rsid w:val="00684BD1"/>
    <w:rsid w:val="006905C0"/>
    <w:rsid w:val="006918FD"/>
    <w:rsid w:val="006942D0"/>
    <w:rsid w:val="00694785"/>
    <w:rsid w:val="006959E8"/>
    <w:rsid w:val="006A076C"/>
    <w:rsid w:val="006A3A8E"/>
    <w:rsid w:val="006A564F"/>
    <w:rsid w:val="006A6EA9"/>
    <w:rsid w:val="006B2C7F"/>
    <w:rsid w:val="006B3408"/>
    <w:rsid w:val="006B5C3A"/>
    <w:rsid w:val="006D48F4"/>
    <w:rsid w:val="006D78C8"/>
    <w:rsid w:val="006E649E"/>
    <w:rsid w:val="006E6CFE"/>
    <w:rsid w:val="006F0085"/>
    <w:rsid w:val="006F3CF3"/>
    <w:rsid w:val="006F3D44"/>
    <w:rsid w:val="006F3DF4"/>
    <w:rsid w:val="00700A14"/>
    <w:rsid w:val="0070695E"/>
    <w:rsid w:val="0070718A"/>
    <w:rsid w:val="00714B64"/>
    <w:rsid w:val="0072452A"/>
    <w:rsid w:val="00734B36"/>
    <w:rsid w:val="00735FC1"/>
    <w:rsid w:val="00746011"/>
    <w:rsid w:val="00755F22"/>
    <w:rsid w:val="00762035"/>
    <w:rsid w:val="00765E9E"/>
    <w:rsid w:val="00766FB0"/>
    <w:rsid w:val="00774749"/>
    <w:rsid w:val="00775F45"/>
    <w:rsid w:val="00777210"/>
    <w:rsid w:val="00790369"/>
    <w:rsid w:val="007928D3"/>
    <w:rsid w:val="007944E7"/>
    <w:rsid w:val="00794828"/>
    <w:rsid w:val="007949F0"/>
    <w:rsid w:val="007B029A"/>
    <w:rsid w:val="007B19D3"/>
    <w:rsid w:val="007B3BC4"/>
    <w:rsid w:val="007B4732"/>
    <w:rsid w:val="007B4A68"/>
    <w:rsid w:val="007B4DAC"/>
    <w:rsid w:val="007B534A"/>
    <w:rsid w:val="007B5474"/>
    <w:rsid w:val="007B7FAE"/>
    <w:rsid w:val="007C2A23"/>
    <w:rsid w:val="007C5596"/>
    <w:rsid w:val="007C694D"/>
    <w:rsid w:val="007D1956"/>
    <w:rsid w:val="007D3F74"/>
    <w:rsid w:val="007E037E"/>
    <w:rsid w:val="007E1A03"/>
    <w:rsid w:val="007E4B05"/>
    <w:rsid w:val="007E59D9"/>
    <w:rsid w:val="007E7694"/>
    <w:rsid w:val="007F0B98"/>
    <w:rsid w:val="007F49C4"/>
    <w:rsid w:val="007F703A"/>
    <w:rsid w:val="007F760A"/>
    <w:rsid w:val="00806F51"/>
    <w:rsid w:val="0081258F"/>
    <w:rsid w:val="00813BE4"/>
    <w:rsid w:val="00821688"/>
    <w:rsid w:val="008272E8"/>
    <w:rsid w:val="00830DCE"/>
    <w:rsid w:val="00832E3C"/>
    <w:rsid w:val="00836231"/>
    <w:rsid w:val="00844919"/>
    <w:rsid w:val="00847408"/>
    <w:rsid w:val="008500FF"/>
    <w:rsid w:val="00851F6D"/>
    <w:rsid w:val="00864592"/>
    <w:rsid w:val="0086523D"/>
    <w:rsid w:val="0087513B"/>
    <w:rsid w:val="0087706E"/>
    <w:rsid w:val="008828E4"/>
    <w:rsid w:val="00892F5D"/>
    <w:rsid w:val="00897017"/>
    <w:rsid w:val="008A4386"/>
    <w:rsid w:val="008A4985"/>
    <w:rsid w:val="008A6FDC"/>
    <w:rsid w:val="008B19DD"/>
    <w:rsid w:val="008B3DA3"/>
    <w:rsid w:val="008B5244"/>
    <w:rsid w:val="008C012E"/>
    <w:rsid w:val="008C260C"/>
    <w:rsid w:val="008C7668"/>
    <w:rsid w:val="008D24C1"/>
    <w:rsid w:val="008D69F7"/>
    <w:rsid w:val="008E3A00"/>
    <w:rsid w:val="008F395E"/>
    <w:rsid w:val="009009BC"/>
    <w:rsid w:val="00901683"/>
    <w:rsid w:val="0090262E"/>
    <w:rsid w:val="0091227F"/>
    <w:rsid w:val="00917528"/>
    <w:rsid w:val="00921302"/>
    <w:rsid w:val="00923EA1"/>
    <w:rsid w:val="00926073"/>
    <w:rsid w:val="0093230C"/>
    <w:rsid w:val="00934845"/>
    <w:rsid w:val="009413E5"/>
    <w:rsid w:val="009449A8"/>
    <w:rsid w:val="009520A5"/>
    <w:rsid w:val="00955FA6"/>
    <w:rsid w:val="00957196"/>
    <w:rsid w:val="00957726"/>
    <w:rsid w:val="00962ECE"/>
    <w:rsid w:val="009650D1"/>
    <w:rsid w:val="00966E67"/>
    <w:rsid w:val="0097412F"/>
    <w:rsid w:val="009750A0"/>
    <w:rsid w:val="00991709"/>
    <w:rsid w:val="00992702"/>
    <w:rsid w:val="00992BC3"/>
    <w:rsid w:val="009947BD"/>
    <w:rsid w:val="009A1AE8"/>
    <w:rsid w:val="009A6BEF"/>
    <w:rsid w:val="009B2106"/>
    <w:rsid w:val="009B4CF7"/>
    <w:rsid w:val="009B7C2F"/>
    <w:rsid w:val="009C084F"/>
    <w:rsid w:val="009C13C9"/>
    <w:rsid w:val="009C4622"/>
    <w:rsid w:val="009D2662"/>
    <w:rsid w:val="009D2A7E"/>
    <w:rsid w:val="009D7894"/>
    <w:rsid w:val="009F5802"/>
    <w:rsid w:val="00A03F4E"/>
    <w:rsid w:val="00A14EF8"/>
    <w:rsid w:val="00A24DBB"/>
    <w:rsid w:val="00A27E04"/>
    <w:rsid w:val="00A329ED"/>
    <w:rsid w:val="00A32A5B"/>
    <w:rsid w:val="00A54DA0"/>
    <w:rsid w:val="00A642DD"/>
    <w:rsid w:val="00A6745A"/>
    <w:rsid w:val="00A71C4A"/>
    <w:rsid w:val="00A86267"/>
    <w:rsid w:val="00A94ABA"/>
    <w:rsid w:val="00AA306B"/>
    <w:rsid w:val="00AD1E70"/>
    <w:rsid w:val="00AD3F43"/>
    <w:rsid w:val="00AE3008"/>
    <w:rsid w:val="00AE3729"/>
    <w:rsid w:val="00AE6B5C"/>
    <w:rsid w:val="00AE7EF3"/>
    <w:rsid w:val="00AF34C6"/>
    <w:rsid w:val="00B004FE"/>
    <w:rsid w:val="00B00BC9"/>
    <w:rsid w:val="00B10388"/>
    <w:rsid w:val="00B210BF"/>
    <w:rsid w:val="00B22764"/>
    <w:rsid w:val="00B30B3A"/>
    <w:rsid w:val="00B33AE3"/>
    <w:rsid w:val="00B37834"/>
    <w:rsid w:val="00B37DDD"/>
    <w:rsid w:val="00B44691"/>
    <w:rsid w:val="00B46DE7"/>
    <w:rsid w:val="00B50696"/>
    <w:rsid w:val="00B547DA"/>
    <w:rsid w:val="00B57A57"/>
    <w:rsid w:val="00B7015E"/>
    <w:rsid w:val="00B7220D"/>
    <w:rsid w:val="00B7383B"/>
    <w:rsid w:val="00B82152"/>
    <w:rsid w:val="00B82267"/>
    <w:rsid w:val="00B85F74"/>
    <w:rsid w:val="00B90F87"/>
    <w:rsid w:val="00B92A2E"/>
    <w:rsid w:val="00B974C1"/>
    <w:rsid w:val="00BA0EE9"/>
    <w:rsid w:val="00BB1C03"/>
    <w:rsid w:val="00BC15F6"/>
    <w:rsid w:val="00BC1C19"/>
    <w:rsid w:val="00BC457A"/>
    <w:rsid w:val="00BC57F8"/>
    <w:rsid w:val="00BC60D1"/>
    <w:rsid w:val="00BD3612"/>
    <w:rsid w:val="00BD368F"/>
    <w:rsid w:val="00BD5282"/>
    <w:rsid w:val="00BD79C6"/>
    <w:rsid w:val="00BE0913"/>
    <w:rsid w:val="00BE310D"/>
    <w:rsid w:val="00BE753B"/>
    <w:rsid w:val="00BF63E3"/>
    <w:rsid w:val="00BF6D21"/>
    <w:rsid w:val="00C03E68"/>
    <w:rsid w:val="00C14F91"/>
    <w:rsid w:val="00C15018"/>
    <w:rsid w:val="00C172D8"/>
    <w:rsid w:val="00C1732E"/>
    <w:rsid w:val="00C173EF"/>
    <w:rsid w:val="00C1767A"/>
    <w:rsid w:val="00C17EF1"/>
    <w:rsid w:val="00C20C39"/>
    <w:rsid w:val="00C21BB9"/>
    <w:rsid w:val="00C260AE"/>
    <w:rsid w:val="00C26237"/>
    <w:rsid w:val="00C32FC1"/>
    <w:rsid w:val="00C44692"/>
    <w:rsid w:val="00C45F8A"/>
    <w:rsid w:val="00C47D11"/>
    <w:rsid w:val="00C52728"/>
    <w:rsid w:val="00C605E8"/>
    <w:rsid w:val="00C70EF5"/>
    <w:rsid w:val="00C731E3"/>
    <w:rsid w:val="00C80421"/>
    <w:rsid w:val="00C87DD7"/>
    <w:rsid w:val="00C91D96"/>
    <w:rsid w:val="00C944FF"/>
    <w:rsid w:val="00C963C9"/>
    <w:rsid w:val="00CA0CC1"/>
    <w:rsid w:val="00CA23B9"/>
    <w:rsid w:val="00CA5371"/>
    <w:rsid w:val="00CA6642"/>
    <w:rsid w:val="00CA68B5"/>
    <w:rsid w:val="00CA6B67"/>
    <w:rsid w:val="00CB2C41"/>
    <w:rsid w:val="00CB6B10"/>
    <w:rsid w:val="00CC413D"/>
    <w:rsid w:val="00CC57F8"/>
    <w:rsid w:val="00CD1A9A"/>
    <w:rsid w:val="00CD43CC"/>
    <w:rsid w:val="00CE2023"/>
    <w:rsid w:val="00CF10DD"/>
    <w:rsid w:val="00CF2921"/>
    <w:rsid w:val="00CF583A"/>
    <w:rsid w:val="00D00E83"/>
    <w:rsid w:val="00D02CAF"/>
    <w:rsid w:val="00D05B8E"/>
    <w:rsid w:val="00D10ED0"/>
    <w:rsid w:val="00D11FCD"/>
    <w:rsid w:val="00D167E1"/>
    <w:rsid w:val="00D207A1"/>
    <w:rsid w:val="00D3255B"/>
    <w:rsid w:val="00D32646"/>
    <w:rsid w:val="00D40EE3"/>
    <w:rsid w:val="00D41AA4"/>
    <w:rsid w:val="00D441E7"/>
    <w:rsid w:val="00D57B8E"/>
    <w:rsid w:val="00D60AF7"/>
    <w:rsid w:val="00D60FFD"/>
    <w:rsid w:val="00D631B0"/>
    <w:rsid w:val="00D65FEF"/>
    <w:rsid w:val="00D675BD"/>
    <w:rsid w:val="00D72C2D"/>
    <w:rsid w:val="00D75E2F"/>
    <w:rsid w:val="00D81802"/>
    <w:rsid w:val="00D9480C"/>
    <w:rsid w:val="00D95D23"/>
    <w:rsid w:val="00DA0525"/>
    <w:rsid w:val="00DA4632"/>
    <w:rsid w:val="00DA4A81"/>
    <w:rsid w:val="00DA6052"/>
    <w:rsid w:val="00DA6663"/>
    <w:rsid w:val="00DA736C"/>
    <w:rsid w:val="00DA77D1"/>
    <w:rsid w:val="00DB5D3C"/>
    <w:rsid w:val="00DC0F0B"/>
    <w:rsid w:val="00DC1503"/>
    <w:rsid w:val="00DC48BD"/>
    <w:rsid w:val="00DC60F0"/>
    <w:rsid w:val="00DC69E6"/>
    <w:rsid w:val="00DD1FDE"/>
    <w:rsid w:val="00DD2512"/>
    <w:rsid w:val="00DE2853"/>
    <w:rsid w:val="00DE7918"/>
    <w:rsid w:val="00DF1FD6"/>
    <w:rsid w:val="00DF486B"/>
    <w:rsid w:val="00E0723A"/>
    <w:rsid w:val="00E110C2"/>
    <w:rsid w:val="00E201A8"/>
    <w:rsid w:val="00E2636B"/>
    <w:rsid w:val="00E34F50"/>
    <w:rsid w:val="00E428AB"/>
    <w:rsid w:val="00E44B6F"/>
    <w:rsid w:val="00E46E74"/>
    <w:rsid w:val="00E57AB0"/>
    <w:rsid w:val="00E62D54"/>
    <w:rsid w:val="00E63760"/>
    <w:rsid w:val="00E70E08"/>
    <w:rsid w:val="00E743EE"/>
    <w:rsid w:val="00E74E84"/>
    <w:rsid w:val="00E75427"/>
    <w:rsid w:val="00E76ABA"/>
    <w:rsid w:val="00E90805"/>
    <w:rsid w:val="00E9112D"/>
    <w:rsid w:val="00E96E74"/>
    <w:rsid w:val="00EA262B"/>
    <w:rsid w:val="00EA4294"/>
    <w:rsid w:val="00EA585B"/>
    <w:rsid w:val="00EC5B75"/>
    <w:rsid w:val="00EE2ADC"/>
    <w:rsid w:val="00EE4E4C"/>
    <w:rsid w:val="00EE5E59"/>
    <w:rsid w:val="00EE64B2"/>
    <w:rsid w:val="00EF05E2"/>
    <w:rsid w:val="00EF4F0B"/>
    <w:rsid w:val="00EF6E51"/>
    <w:rsid w:val="00F02D1D"/>
    <w:rsid w:val="00F10041"/>
    <w:rsid w:val="00F11187"/>
    <w:rsid w:val="00F2103C"/>
    <w:rsid w:val="00F22F6F"/>
    <w:rsid w:val="00F24DD1"/>
    <w:rsid w:val="00F25C49"/>
    <w:rsid w:val="00F26F7E"/>
    <w:rsid w:val="00F27905"/>
    <w:rsid w:val="00F35ED0"/>
    <w:rsid w:val="00F42B91"/>
    <w:rsid w:val="00F52478"/>
    <w:rsid w:val="00F551A4"/>
    <w:rsid w:val="00F578C5"/>
    <w:rsid w:val="00F65F5C"/>
    <w:rsid w:val="00F6701C"/>
    <w:rsid w:val="00F726AE"/>
    <w:rsid w:val="00F7706D"/>
    <w:rsid w:val="00F774CA"/>
    <w:rsid w:val="00F776D9"/>
    <w:rsid w:val="00F77B88"/>
    <w:rsid w:val="00F834BB"/>
    <w:rsid w:val="00F84CA8"/>
    <w:rsid w:val="00F857F8"/>
    <w:rsid w:val="00F865C5"/>
    <w:rsid w:val="00F867BF"/>
    <w:rsid w:val="00F91E11"/>
    <w:rsid w:val="00FA20D7"/>
    <w:rsid w:val="00FA3254"/>
    <w:rsid w:val="00FA4133"/>
    <w:rsid w:val="00FB18A9"/>
    <w:rsid w:val="00FB3784"/>
    <w:rsid w:val="00FB6967"/>
    <w:rsid w:val="00FC2115"/>
    <w:rsid w:val="00FC288B"/>
    <w:rsid w:val="00FC5AE3"/>
    <w:rsid w:val="00FC5B43"/>
    <w:rsid w:val="00FE54F7"/>
    <w:rsid w:val="00FF1F3F"/>
    <w:rsid w:val="00FF2D00"/>
    <w:rsid w:val="00FF54F1"/>
    <w:rsid w:val="00FF5D07"/>
    <w:rsid w:val="00FF5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204A"/>
  <w15:chartTrackingRefBased/>
  <w15:docId w15:val="{7376D851-E2B7-48DF-9D10-C6FF9C0A1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48BD"/>
    <w:pPr>
      <w:spacing w:after="0" w:line="240" w:lineRule="auto"/>
    </w:pPr>
    <w:rPr>
      <w:rFonts w:ascii="Times New Roman" w:eastAsia="Times New Roman" w:hAnsi="Times New Roman" w:cs="Times New Roman"/>
      <w:sz w:val="24"/>
      <w:szCs w:val="24"/>
      <w:lang w:eastAsia="en-GB"/>
    </w:rPr>
  </w:style>
  <w:style w:type="paragraph" w:styleId="Antrat1">
    <w:name w:val="heading 1"/>
    <w:basedOn w:val="prastasis"/>
    <w:next w:val="prastasis"/>
    <w:link w:val="Antrat1Diagrama"/>
    <w:uiPriority w:val="9"/>
    <w:qFormat/>
    <w:rsid w:val="00047550"/>
    <w:pPr>
      <w:numPr>
        <w:numId w:val="9"/>
      </w:numPr>
      <w:spacing w:before="120" w:after="120" w:line="276" w:lineRule="auto"/>
      <w:jc w:val="center"/>
      <w:outlineLvl w:val="0"/>
    </w:pPr>
    <w:rPr>
      <w:b/>
      <w:iCs/>
      <w:smallCaps/>
      <w:color w:val="632423"/>
      <w:sz w:val="20"/>
      <w:szCs w:val="20"/>
      <w:lang w:eastAsia="x-none"/>
    </w:rPr>
  </w:style>
  <w:style w:type="paragraph" w:styleId="Antrat2">
    <w:name w:val="heading 2"/>
    <w:basedOn w:val="Antrat1"/>
    <w:next w:val="prastasis"/>
    <w:link w:val="Antrat2Diagrama"/>
    <w:uiPriority w:val="9"/>
    <w:qFormat/>
    <w:rsid w:val="00047550"/>
    <w:pPr>
      <w:keepNext/>
      <w:numPr>
        <w:numId w:val="2"/>
      </w:numPr>
      <w:spacing w:before="0"/>
      <w:jc w:val="both"/>
      <w:outlineLvl w:val="1"/>
    </w:pPr>
    <w:rPr>
      <w:bCs/>
      <w:iCs w:val="0"/>
      <w:smallCaps w:val="0"/>
      <w:color w:val="943634"/>
      <w:sz w:val="22"/>
    </w:rPr>
  </w:style>
  <w:style w:type="paragraph" w:styleId="Antrat3">
    <w:name w:val="heading 3"/>
    <w:basedOn w:val="prastasis"/>
    <w:next w:val="prastasis"/>
    <w:link w:val="Antrat3Diagrama"/>
    <w:uiPriority w:val="99"/>
    <w:qFormat/>
    <w:rsid w:val="00047550"/>
    <w:pPr>
      <w:keepNext/>
      <w:tabs>
        <w:tab w:val="num" w:pos="720"/>
      </w:tabs>
      <w:spacing w:before="240" w:after="60"/>
      <w:ind w:left="720" w:hanging="720"/>
      <w:outlineLvl w:val="2"/>
    </w:pPr>
    <w:rPr>
      <w:rFonts w:ascii="Arial" w:eastAsia="Calibri" w:hAnsi="Arial"/>
      <w:b/>
      <w:bCs/>
      <w:sz w:val="26"/>
      <w:szCs w:val="26"/>
      <w:lang w:eastAsia="lt-LT"/>
    </w:rPr>
  </w:style>
  <w:style w:type="paragraph" w:styleId="Antrat4">
    <w:name w:val="heading 4"/>
    <w:aliases w:val="Heading 4 Char Char Char Char,Heading 4 Char Char Char Char Char"/>
    <w:basedOn w:val="prastasis"/>
    <w:next w:val="prastasis"/>
    <w:link w:val="Antrat4Diagrama"/>
    <w:qFormat/>
    <w:rsid w:val="00047550"/>
    <w:pPr>
      <w:keepNext/>
      <w:tabs>
        <w:tab w:val="num" w:pos="864"/>
      </w:tabs>
      <w:spacing w:before="240" w:after="60"/>
      <w:ind w:left="864" w:hanging="864"/>
      <w:outlineLvl w:val="3"/>
    </w:pPr>
    <w:rPr>
      <w:b/>
      <w:bCs/>
      <w:sz w:val="28"/>
      <w:szCs w:val="28"/>
      <w:lang w:eastAsia="lt-LT"/>
    </w:rPr>
  </w:style>
  <w:style w:type="paragraph" w:styleId="Antrat5">
    <w:name w:val="heading 5"/>
    <w:basedOn w:val="prastasis"/>
    <w:next w:val="prastasis"/>
    <w:link w:val="Antrat5Diagrama"/>
    <w:uiPriority w:val="99"/>
    <w:qFormat/>
    <w:rsid w:val="00047550"/>
    <w:pPr>
      <w:tabs>
        <w:tab w:val="num" w:pos="1008"/>
      </w:tabs>
      <w:spacing w:before="240" w:after="60"/>
      <w:ind w:left="1008" w:hanging="1008"/>
      <w:outlineLvl w:val="4"/>
    </w:pPr>
    <w:rPr>
      <w:b/>
      <w:bCs/>
      <w:i/>
      <w:iCs/>
      <w:sz w:val="26"/>
      <w:szCs w:val="26"/>
      <w:lang w:eastAsia="lt-LT"/>
    </w:rPr>
  </w:style>
  <w:style w:type="paragraph" w:styleId="Antrat6">
    <w:name w:val="heading 6"/>
    <w:basedOn w:val="prastasis"/>
    <w:next w:val="prastasis"/>
    <w:link w:val="Antrat6Diagrama"/>
    <w:uiPriority w:val="9"/>
    <w:qFormat/>
    <w:rsid w:val="00047550"/>
    <w:pPr>
      <w:tabs>
        <w:tab w:val="num" w:pos="1152"/>
      </w:tabs>
      <w:spacing w:before="240" w:after="60"/>
      <w:ind w:left="1152" w:hanging="1152"/>
      <w:outlineLvl w:val="5"/>
    </w:pPr>
    <w:rPr>
      <w:b/>
      <w:bCs/>
      <w:sz w:val="22"/>
      <w:szCs w:val="20"/>
      <w:lang w:eastAsia="lt-LT"/>
    </w:rPr>
  </w:style>
  <w:style w:type="paragraph" w:styleId="Antrat7">
    <w:name w:val="heading 7"/>
    <w:aliases w:val="Legal Level 1.1."/>
    <w:basedOn w:val="prastasis"/>
    <w:next w:val="prastasis"/>
    <w:link w:val="Antrat7Diagrama"/>
    <w:uiPriority w:val="9"/>
    <w:qFormat/>
    <w:rsid w:val="00047550"/>
    <w:pPr>
      <w:tabs>
        <w:tab w:val="num" w:pos="1296"/>
      </w:tabs>
      <w:spacing w:before="240" w:after="60"/>
      <w:ind w:left="1296" w:hanging="1296"/>
      <w:outlineLvl w:val="6"/>
    </w:pPr>
    <w:rPr>
      <w:lang w:eastAsia="lt-LT"/>
    </w:rPr>
  </w:style>
  <w:style w:type="paragraph" w:styleId="Antrat8">
    <w:name w:val="heading 8"/>
    <w:basedOn w:val="prastasis"/>
    <w:next w:val="prastasis"/>
    <w:link w:val="Antrat8Diagrama"/>
    <w:uiPriority w:val="9"/>
    <w:qFormat/>
    <w:rsid w:val="00047550"/>
    <w:pPr>
      <w:tabs>
        <w:tab w:val="num" w:pos="1440"/>
      </w:tabs>
      <w:spacing w:before="240" w:after="60"/>
      <w:ind w:left="1440" w:hanging="1440"/>
      <w:outlineLvl w:val="7"/>
    </w:pPr>
    <w:rPr>
      <w:i/>
      <w:iCs/>
      <w:lang w:eastAsia="lt-LT"/>
    </w:rPr>
  </w:style>
  <w:style w:type="paragraph" w:styleId="Antrat9">
    <w:name w:val="heading 9"/>
    <w:basedOn w:val="prastasis"/>
    <w:next w:val="prastasis"/>
    <w:link w:val="Antrat9Diagrama"/>
    <w:uiPriority w:val="9"/>
    <w:qFormat/>
    <w:rsid w:val="00047550"/>
    <w:pPr>
      <w:tabs>
        <w:tab w:val="num" w:pos="1584"/>
      </w:tabs>
      <w:spacing w:before="240" w:after="60"/>
      <w:ind w:left="1584" w:hanging="1584"/>
      <w:outlineLvl w:val="8"/>
    </w:pPr>
    <w:rPr>
      <w:rFonts w:ascii="Arial" w:eastAsia="Calibri" w:hAnsi="Arial"/>
      <w:sz w:val="22"/>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7550"/>
    <w:rPr>
      <w:rFonts w:ascii="Times New Roman" w:eastAsia="Times New Roman" w:hAnsi="Times New Roman" w:cs="Times New Roman"/>
      <w:b/>
      <w:iCs/>
      <w:smallCaps/>
      <w:color w:val="632423"/>
      <w:sz w:val="20"/>
      <w:szCs w:val="20"/>
      <w:lang w:eastAsia="x-none"/>
    </w:rPr>
  </w:style>
  <w:style w:type="character" w:customStyle="1" w:styleId="Antrat2Diagrama">
    <w:name w:val="Antraštė 2 Diagrama"/>
    <w:basedOn w:val="Numatytasispastraiposriftas"/>
    <w:link w:val="Antrat2"/>
    <w:uiPriority w:val="9"/>
    <w:rsid w:val="00047550"/>
    <w:rPr>
      <w:rFonts w:ascii="Times New Roman" w:eastAsia="Times New Roman" w:hAnsi="Times New Roman" w:cs="Times New Roman"/>
      <w:b/>
      <w:bCs/>
      <w:color w:val="943634"/>
      <w:szCs w:val="20"/>
      <w:lang w:eastAsia="x-none"/>
    </w:rPr>
  </w:style>
  <w:style w:type="character" w:customStyle="1" w:styleId="Antrat3Diagrama">
    <w:name w:val="Antraštė 3 Diagrama"/>
    <w:basedOn w:val="Numatytasispastraiposriftas"/>
    <w:link w:val="Antrat3"/>
    <w:uiPriority w:val="99"/>
    <w:rsid w:val="00047550"/>
    <w:rPr>
      <w:rFonts w:ascii="Arial" w:eastAsia="Calibri" w:hAnsi="Arial" w:cs="Times New Roman"/>
      <w:b/>
      <w:bCs/>
      <w:sz w:val="26"/>
      <w:szCs w:val="26"/>
      <w:lang w:eastAsia="lt-LT"/>
    </w:rPr>
  </w:style>
  <w:style w:type="character" w:customStyle="1" w:styleId="Antrat4Diagrama">
    <w:name w:val="Antraštė 4 Diagrama"/>
    <w:aliases w:val="Heading 4 Char Char Char Char Diagrama,Heading 4 Char Char Char Char Char Diagrama"/>
    <w:basedOn w:val="Numatytasispastraiposriftas"/>
    <w:link w:val="Antrat4"/>
    <w:rsid w:val="00047550"/>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uiPriority w:val="99"/>
    <w:rsid w:val="00047550"/>
    <w:rPr>
      <w:rFonts w:ascii="Times New Roman" w:eastAsia="Times New Roman" w:hAnsi="Times New Roman" w:cs="Times New Roman"/>
      <w:b/>
      <w:bCs/>
      <w:i/>
      <w:iCs/>
      <w:sz w:val="26"/>
      <w:szCs w:val="26"/>
      <w:lang w:eastAsia="lt-LT"/>
    </w:rPr>
  </w:style>
  <w:style w:type="character" w:customStyle="1" w:styleId="Antrat6Diagrama">
    <w:name w:val="Antraštė 6 Diagrama"/>
    <w:basedOn w:val="Numatytasispastraiposriftas"/>
    <w:link w:val="Antrat6"/>
    <w:uiPriority w:val="9"/>
    <w:rsid w:val="00047550"/>
    <w:rPr>
      <w:rFonts w:ascii="Times New Roman" w:eastAsia="Times New Roman" w:hAnsi="Times New Roman" w:cs="Times New Roman"/>
      <w:b/>
      <w:bCs/>
      <w:szCs w:val="20"/>
      <w:lang w:eastAsia="lt-LT"/>
    </w:rPr>
  </w:style>
  <w:style w:type="character" w:customStyle="1" w:styleId="Antrat7Diagrama">
    <w:name w:val="Antraštė 7 Diagrama"/>
    <w:aliases w:val="Legal Level 1.1. Diagrama"/>
    <w:basedOn w:val="Numatytasispastraiposriftas"/>
    <w:link w:val="Antrat7"/>
    <w:uiPriority w:val="9"/>
    <w:rsid w:val="00047550"/>
    <w:rPr>
      <w:rFonts w:ascii="Times New Roman" w:eastAsia="Times New Roman" w:hAnsi="Times New Roman" w:cs="Times New Roman"/>
      <w:sz w:val="24"/>
      <w:szCs w:val="24"/>
      <w:lang w:eastAsia="lt-LT"/>
    </w:rPr>
  </w:style>
  <w:style w:type="character" w:customStyle="1" w:styleId="Antrat8Diagrama">
    <w:name w:val="Antraštė 8 Diagrama"/>
    <w:basedOn w:val="Numatytasispastraiposriftas"/>
    <w:link w:val="Antrat8"/>
    <w:uiPriority w:val="9"/>
    <w:rsid w:val="00047550"/>
    <w:rPr>
      <w:rFonts w:ascii="Times New Roman" w:eastAsia="Times New Roman" w:hAnsi="Times New Roman" w:cs="Times New Roman"/>
      <w:i/>
      <w:iCs/>
      <w:sz w:val="24"/>
      <w:szCs w:val="24"/>
      <w:lang w:eastAsia="lt-LT"/>
    </w:rPr>
  </w:style>
  <w:style w:type="character" w:customStyle="1" w:styleId="Antrat9Diagrama">
    <w:name w:val="Antraštė 9 Diagrama"/>
    <w:basedOn w:val="Numatytasispastraiposriftas"/>
    <w:link w:val="Antrat9"/>
    <w:uiPriority w:val="9"/>
    <w:rsid w:val="00047550"/>
    <w:rPr>
      <w:rFonts w:ascii="Arial" w:eastAsia="Calibri" w:hAnsi="Arial" w:cs="Times New Roman"/>
      <w:szCs w:val="20"/>
      <w:lang w:eastAsia="lt-LT"/>
    </w:rPr>
  </w:style>
  <w:style w:type="paragraph" w:customStyle="1" w:styleId="paragrafesraas">
    <w:name w:val="_paragrafe sąrašas"/>
    <w:basedOn w:val="Pagrindiniotekstotrauka"/>
    <w:qFormat/>
    <w:rsid w:val="00047550"/>
    <w:pPr>
      <w:numPr>
        <w:ilvl w:val="2"/>
        <w:numId w:val="2"/>
      </w:numPr>
      <w:tabs>
        <w:tab w:val="clear" w:pos="0"/>
      </w:tabs>
      <w:spacing w:before="0" w:after="120" w:line="276" w:lineRule="auto"/>
      <w:jc w:val="both"/>
    </w:pPr>
    <w:rPr>
      <w:szCs w:val="22"/>
    </w:rPr>
  </w:style>
  <w:style w:type="paragraph" w:styleId="Pagrindiniotekstotrauka">
    <w:name w:val="Body Text Indent"/>
    <w:basedOn w:val="prastasis"/>
    <w:link w:val="PagrindiniotekstotraukaDiagrama"/>
    <w:rsid w:val="00047550"/>
    <w:pPr>
      <w:tabs>
        <w:tab w:val="left" w:pos="0"/>
      </w:tabs>
      <w:suppressAutoHyphens/>
      <w:spacing w:before="240" w:line="360" w:lineRule="auto"/>
    </w:pPr>
    <w:rPr>
      <w:spacing w:val="-3"/>
      <w:sz w:val="20"/>
      <w:szCs w:val="20"/>
      <w:lang w:eastAsia="x-none"/>
    </w:rPr>
  </w:style>
  <w:style w:type="character" w:customStyle="1" w:styleId="BodyTextIndentChar">
    <w:name w:val="Body Text Indent Char"/>
    <w:basedOn w:val="Numatytasispastraiposriftas"/>
    <w:link w:val="BodyTextIndent1"/>
    <w:rsid w:val="00047550"/>
    <w:rPr>
      <w:rFonts w:ascii="Times New Roman" w:eastAsia="Times New Roman" w:hAnsi="Times New Roman" w:cs="Times New Roman"/>
      <w:sz w:val="24"/>
    </w:rPr>
  </w:style>
  <w:style w:type="character" w:customStyle="1" w:styleId="PagrindiniotekstotraukaDiagrama">
    <w:name w:val="Pagrindinio teksto įtrauka Diagrama"/>
    <w:link w:val="Pagrindiniotekstotrauka"/>
    <w:rsid w:val="00047550"/>
    <w:rPr>
      <w:rFonts w:ascii="Times New Roman" w:eastAsia="Times New Roman" w:hAnsi="Times New Roman" w:cs="Times New Roman"/>
      <w:spacing w:val="-3"/>
      <w:sz w:val="20"/>
      <w:szCs w:val="20"/>
      <w:lang w:eastAsia="x-none"/>
    </w:rPr>
  </w:style>
  <w:style w:type="paragraph" w:customStyle="1" w:styleId="paragrafai">
    <w:name w:val="_paragrafai"/>
    <w:basedOn w:val="Pagrindiniotekstotrauka2"/>
    <w:link w:val="paragrafaiChar"/>
    <w:qFormat/>
    <w:rsid w:val="00047550"/>
    <w:pPr>
      <w:numPr>
        <w:ilvl w:val="1"/>
        <w:numId w:val="2"/>
      </w:numPr>
      <w:tabs>
        <w:tab w:val="clear" w:pos="779"/>
        <w:tab w:val="num" w:pos="495"/>
      </w:tabs>
      <w:spacing w:after="120" w:line="276" w:lineRule="auto"/>
      <w:ind w:left="495"/>
      <w:jc w:val="both"/>
    </w:pPr>
    <w:rPr>
      <w:sz w:val="22"/>
      <w:szCs w:val="22"/>
    </w:rPr>
  </w:style>
  <w:style w:type="paragraph" w:styleId="Pagrindiniotekstotrauka2">
    <w:name w:val="Body Text Indent 2"/>
    <w:basedOn w:val="prastasis"/>
    <w:link w:val="Pagrindiniotekstotrauka2Diagrama"/>
    <w:uiPriority w:val="99"/>
    <w:rsid w:val="00047550"/>
    <w:pPr>
      <w:spacing w:line="360" w:lineRule="auto"/>
      <w:ind w:left="360"/>
    </w:pPr>
    <w:rPr>
      <w:lang w:eastAsia="x-none"/>
    </w:rPr>
  </w:style>
  <w:style w:type="character" w:customStyle="1" w:styleId="Pagrindiniotekstotrauka2Diagrama">
    <w:name w:val="Pagrindinio teksto įtrauka 2 Diagrama"/>
    <w:basedOn w:val="Numatytasispastraiposriftas"/>
    <w:link w:val="Pagrindiniotekstotrauka2"/>
    <w:uiPriority w:val="99"/>
    <w:rsid w:val="00047550"/>
    <w:rPr>
      <w:rFonts w:ascii="Times New Roman" w:eastAsia="Times New Roman" w:hAnsi="Times New Roman" w:cs="Times New Roman"/>
      <w:sz w:val="24"/>
      <w:szCs w:val="24"/>
      <w:lang w:eastAsia="x-none"/>
    </w:rPr>
  </w:style>
  <w:style w:type="paragraph" w:customStyle="1" w:styleId="1lygis">
    <w:name w:val="_1 lygis"/>
    <w:basedOn w:val="paragrafai"/>
    <w:link w:val="1lygisDiagrama"/>
    <w:qFormat/>
    <w:rsid w:val="00047550"/>
    <w:rPr>
      <w:b/>
      <w:caps/>
      <w:szCs w:val="20"/>
    </w:rPr>
  </w:style>
  <w:style w:type="character" w:customStyle="1" w:styleId="1lygisDiagrama">
    <w:name w:val="_1 lygis Diagrama"/>
    <w:link w:val="1lygis"/>
    <w:rsid w:val="00047550"/>
    <w:rPr>
      <w:rFonts w:ascii="Times New Roman" w:eastAsia="Times New Roman" w:hAnsi="Times New Roman" w:cs="Times New Roman"/>
      <w:b/>
      <w:caps/>
      <w:szCs w:val="20"/>
      <w:lang w:eastAsia="x-none"/>
    </w:rPr>
  </w:style>
  <w:style w:type="paragraph" w:styleId="Debesliotekstas">
    <w:name w:val="Balloon Text"/>
    <w:basedOn w:val="prastasis"/>
    <w:link w:val="DebesliotekstasDiagrama"/>
    <w:semiHidden/>
    <w:rsid w:val="00047550"/>
    <w:rPr>
      <w:rFonts w:ascii="Tahoma" w:eastAsia="Calibri" w:hAnsi="Tahoma"/>
      <w:sz w:val="16"/>
      <w:szCs w:val="16"/>
      <w:lang w:eastAsia="x-none"/>
    </w:rPr>
  </w:style>
  <w:style w:type="character" w:customStyle="1" w:styleId="DebesliotekstasDiagrama">
    <w:name w:val="Debesėlio tekstas Diagrama"/>
    <w:basedOn w:val="Numatytasispastraiposriftas"/>
    <w:link w:val="Debesliotekstas"/>
    <w:semiHidden/>
    <w:rsid w:val="00047550"/>
    <w:rPr>
      <w:rFonts w:ascii="Tahoma" w:eastAsia="Calibri" w:hAnsi="Tahoma" w:cs="Times New Roman"/>
      <w:sz w:val="16"/>
      <w:szCs w:val="16"/>
      <w:lang w:eastAsia="x-none"/>
    </w:rPr>
  </w:style>
  <w:style w:type="paragraph" w:styleId="Sraopastraipa">
    <w:name w:val="List Paragraph"/>
    <w:basedOn w:val="prastasis"/>
    <w:link w:val="SraopastraipaDiagrama"/>
    <w:uiPriority w:val="34"/>
    <w:qFormat/>
    <w:rsid w:val="00047550"/>
    <w:pPr>
      <w:ind w:left="720"/>
      <w:contextualSpacing/>
    </w:pPr>
    <w:rPr>
      <w:szCs w:val="22"/>
      <w:lang w:eastAsia="en-US"/>
    </w:rPr>
  </w:style>
  <w:style w:type="character" w:customStyle="1" w:styleId="SraopastraipaDiagrama">
    <w:name w:val="Sąrašo pastraipa Diagrama"/>
    <w:link w:val="Sraopastraipa"/>
    <w:uiPriority w:val="34"/>
    <w:rsid w:val="00047550"/>
    <w:rPr>
      <w:rFonts w:ascii="Times New Roman" w:eastAsia="Times New Roman" w:hAnsi="Times New Roman" w:cs="Times New Roman"/>
      <w:sz w:val="24"/>
    </w:rPr>
  </w:style>
  <w:style w:type="paragraph" w:customStyle="1" w:styleId="Sutartis2lygis">
    <w:name w:val="Sutartis 2 lygis"/>
    <w:basedOn w:val="prastasis"/>
    <w:rsid w:val="00047550"/>
    <w:pPr>
      <w:tabs>
        <w:tab w:val="num" w:pos="495"/>
      </w:tabs>
      <w:spacing w:before="240" w:after="240"/>
      <w:ind w:left="495" w:hanging="495"/>
      <w:outlineLvl w:val="1"/>
    </w:pPr>
    <w:rPr>
      <w:rFonts w:eastAsia="Calibri"/>
      <w:b/>
      <w:lang w:eastAsia="en-US"/>
    </w:rPr>
  </w:style>
  <w:style w:type="table" w:styleId="Lentelstinklelis">
    <w:name w:val="Table Grid"/>
    <w:basedOn w:val="prastojilentel"/>
    <w:rsid w:val="0004755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prastasis"/>
    <w:link w:val="Sutartis3lygisDiagrama"/>
    <w:autoRedefine/>
    <w:rsid w:val="00047550"/>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rsid w:val="00047550"/>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rsid w:val="00047550"/>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rsid w:val="00047550"/>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rsid w:val="00047550"/>
    <w:pPr>
      <w:tabs>
        <w:tab w:val="num" w:pos="2925"/>
      </w:tabs>
      <w:ind w:left="2925" w:hanging="405"/>
      <w:outlineLvl w:val="4"/>
    </w:pPr>
  </w:style>
  <w:style w:type="character" w:customStyle="1" w:styleId="Sutartis5lygisDiagrama">
    <w:name w:val="Sutartis 5 lygis Diagrama"/>
    <w:basedOn w:val="Sutartis4lygisDiagrama"/>
    <w:link w:val="Sutartis5lygis"/>
    <w:rsid w:val="00047550"/>
    <w:rPr>
      <w:rFonts w:ascii="Times New Roman" w:eastAsia="Times New Roman" w:hAnsi="Times New Roman" w:cs="Times New Roman"/>
      <w:w w:val="101"/>
      <w:szCs w:val="20"/>
      <w:lang w:eastAsia="x-none"/>
    </w:rPr>
  </w:style>
  <w:style w:type="paragraph" w:customStyle="1" w:styleId="Sutartis6lygis">
    <w:name w:val="Sutartis 6 lygis"/>
    <w:basedOn w:val="Sutartis5lygis"/>
    <w:rsid w:val="00047550"/>
    <w:pPr>
      <w:numPr>
        <w:ilvl w:val="4"/>
      </w:numPr>
      <w:tabs>
        <w:tab w:val="num" w:pos="2925"/>
        <w:tab w:val="num" w:pos="3600"/>
      </w:tabs>
      <w:ind w:left="3600" w:hanging="360"/>
    </w:pPr>
  </w:style>
  <w:style w:type="paragraph" w:styleId="Porat">
    <w:name w:val="footer"/>
    <w:basedOn w:val="prastasis"/>
    <w:link w:val="PoratDiagrama"/>
    <w:uiPriority w:val="99"/>
    <w:rsid w:val="00047550"/>
    <w:pPr>
      <w:tabs>
        <w:tab w:val="center" w:pos="4819"/>
        <w:tab w:val="right" w:pos="9638"/>
      </w:tabs>
    </w:pPr>
    <w:rPr>
      <w:lang w:eastAsia="x-none"/>
    </w:rPr>
  </w:style>
  <w:style w:type="character" w:customStyle="1" w:styleId="PoratDiagrama">
    <w:name w:val="Poraštė Diagrama"/>
    <w:basedOn w:val="Numatytasispastraiposriftas"/>
    <w:link w:val="Porat"/>
    <w:uiPriority w:val="99"/>
    <w:rsid w:val="00047550"/>
    <w:rPr>
      <w:rFonts w:ascii="Times New Roman" w:eastAsia="Times New Roman" w:hAnsi="Times New Roman" w:cs="Times New Roman"/>
      <w:sz w:val="24"/>
      <w:szCs w:val="24"/>
      <w:lang w:eastAsia="x-none"/>
    </w:rPr>
  </w:style>
  <w:style w:type="character" w:styleId="Puslapionumeris">
    <w:name w:val="page number"/>
    <w:rsid w:val="00047550"/>
    <w:rPr>
      <w:rFonts w:cs="Times New Roman"/>
    </w:rPr>
  </w:style>
  <w:style w:type="paragraph" w:styleId="Turinys1">
    <w:name w:val="toc 1"/>
    <w:basedOn w:val="prastasis"/>
    <w:next w:val="prastasis"/>
    <w:autoRedefine/>
    <w:uiPriority w:val="39"/>
    <w:qFormat/>
    <w:rsid w:val="00DC60F0"/>
    <w:pPr>
      <w:tabs>
        <w:tab w:val="left" w:pos="960"/>
        <w:tab w:val="right" w:leader="dot" w:pos="9913"/>
      </w:tabs>
      <w:spacing w:after="120" w:line="276" w:lineRule="auto"/>
    </w:pPr>
    <w:rPr>
      <w:rFonts w:eastAsia="Calibri"/>
      <w:b/>
      <w:noProof/>
      <w:color w:val="632423"/>
      <w:sz w:val="22"/>
      <w:szCs w:val="22"/>
      <w:lang w:eastAsia="lt-LT"/>
    </w:rPr>
  </w:style>
  <w:style w:type="paragraph" w:styleId="Turinys2">
    <w:name w:val="toc 2"/>
    <w:basedOn w:val="prastasis"/>
    <w:next w:val="prastasis"/>
    <w:autoRedefine/>
    <w:uiPriority w:val="39"/>
    <w:qFormat/>
    <w:rsid w:val="00047550"/>
    <w:pPr>
      <w:tabs>
        <w:tab w:val="left" w:pos="960"/>
        <w:tab w:val="right" w:leader="dot" w:pos="9923"/>
      </w:tabs>
      <w:spacing w:after="120"/>
      <w:ind w:left="958" w:hanging="720"/>
      <w:jc w:val="both"/>
    </w:pPr>
    <w:rPr>
      <w:rFonts w:eastAsia="Calibri"/>
      <w:noProof/>
      <w:color w:val="943634"/>
      <w:lang w:eastAsia="en-US"/>
    </w:rPr>
  </w:style>
  <w:style w:type="character" w:styleId="Hipersaitas">
    <w:name w:val="Hyperlink"/>
    <w:uiPriority w:val="99"/>
    <w:rsid w:val="00047550"/>
    <w:rPr>
      <w:rFonts w:cs="Times New Roman"/>
      <w:color w:val="0000FF"/>
      <w:u w:val="single"/>
    </w:rPr>
  </w:style>
  <w:style w:type="paragraph" w:customStyle="1" w:styleId="Sutartis1lygis">
    <w:name w:val="Sutartis 1 lygis"/>
    <w:basedOn w:val="Sutartis2lygis"/>
    <w:rsid w:val="00047550"/>
    <w:pPr>
      <w:tabs>
        <w:tab w:val="clear" w:pos="495"/>
      </w:tabs>
      <w:ind w:left="0" w:firstLine="0"/>
      <w:jc w:val="center"/>
      <w:outlineLvl w:val="0"/>
    </w:pPr>
    <w:rPr>
      <w:smallCaps/>
    </w:rPr>
  </w:style>
  <w:style w:type="paragraph" w:styleId="Antrats">
    <w:name w:val="header"/>
    <w:basedOn w:val="prastasis"/>
    <w:link w:val="AntratsDiagrama"/>
    <w:rsid w:val="00047550"/>
    <w:pPr>
      <w:tabs>
        <w:tab w:val="center" w:pos="4819"/>
        <w:tab w:val="right" w:pos="9638"/>
      </w:tabs>
    </w:pPr>
    <w:rPr>
      <w:lang w:eastAsia="x-none"/>
    </w:rPr>
  </w:style>
  <w:style w:type="character" w:customStyle="1" w:styleId="AntratsDiagrama">
    <w:name w:val="Antraštės Diagrama"/>
    <w:basedOn w:val="Numatytasispastraiposriftas"/>
    <w:link w:val="Antrats"/>
    <w:rsid w:val="00047550"/>
    <w:rPr>
      <w:rFonts w:ascii="Times New Roman" w:eastAsia="Times New Roman" w:hAnsi="Times New Roman" w:cs="Times New Roman"/>
      <w:sz w:val="24"/>
      <w:szCs w:val="24"/>
      <w:lang w:eastAsia="x-none"/>
    </w:rPr>
  </w:style>
  <w:style w:type="character" w:customStyle="1" w:styleId="KomentarotekstasDiagrama">
    <w:name w:val="Komentaro tekstas Diagrama"/>
    <w:link w:val="Komentarotekstas"/>
    <w:uiPriority w:val="99"/>
    <w:rsid w:val="00047550"/>
    <w:rPr>
      <w:rFonts w:eastAsia="Times New Roman" w:cs="Times New Roman"/>
      <w:sz w:val="20"/>
      <w:szCs w:val="20"/>
      <w:lang w:eastAsia="x-none"/>
    </w:rPr>
  </w:style>
  <w:style w:type="paragraph" w:styleId="Komentarotekstas">
    <w:name w:val="annotation text"/>
    <w:basedOn w:val="prastasis"/>
    <w:link w:val="KomentarotekstasDiagrama"/>
    <w:uiPriority w:val="99"/>
    <w:rsid w:val="00047550"/>
    <w:rPr>
      <w:rFonts w:asciiTheme="minorHAnsi" w:hAnsiTheme="minorHAnsi"/>
      <w:sz w:val="20"/>
      <w:szCs w:val="20"/>
      <w:lang w:eastAsia="x-none"/>
    </w:rPr>
  </w:style>
  <w:style w:type="character" w:customStyle="1" w:styleId="CommentTextChar1">
    <w:name w:val="Comment Text Char1"/>
    <w:basedOn w:val="Numatytasispastraiposriftas"/>
    <w:uiPriority w:val="99"/>
    <w:semiHidden/>
    <w:rsid w:val="00047550"/>
    <w:rPr>
      <w:rFonts w:ascii="Times New Roman" w:eastAsia="Times New Roman" w:hAnsi="Times New Roman" w:cs="Times New Roman"/>
      <w:sz w:val="20"/>
      <w:szCs w:val="20"/>
    </w:rPr>
  </w:style>
  <w:style w:type="character" w:customStyle="1" w:styleId="KomentarotemaDiagrama">
    <w:name w:val="Komentaro tema Diagrama"/>
    <w:link w:val="Komentarotema"/>
    <w:semiHidden/>
    <w:rsid w:val="00047550"/>
    <w:rPr>
      <w:rFonts w:eastAsia="Times New Roman" w:cs="Times New Roman"/>
      <w:b/>
      <w:bCs/>
      <w:sz w:val="20"/>
      <w:szCs w:val="20"/>
      <w:lang w:eastAsia="x-none"/>
    </w:rPr>
  </w:style>
  <w:style w:type="paragraph" w:styleId="Komentarotema">
    <w:name w:val="annotation subject"/>
    <w:basedOn w:val="Komentarotekstas"/>
    <w:next w:val="Komentarotekstas"/>
    <w:link w:val="KomentarotemaDiagrama"/>
    <w:semiHidden/>
    <w:rsid w:val="00047550"/>
    <w:rPr>
      <w:b/>
      <w:bCs/>
    </w:rPr>
  </w:style>
  <w:style w:type="character" w:customStyle="1" w:styleId="CommentSubjectChar1">
    <w:name w:val="Comment Subject Char1"/>
    <w:basedOn w:val="CommentTextChar1"/>
    <w:uiPriority w:val="99"/>
    <w:semiHidden/>
    <w:rsid w:val="00047550"/>
    <w:rPr>
      <w:rFonts w:ascii="Times New Roman" w:eastAsia="Times New Roman" w:hAnsi="Times New Roman" w:cs="Times New Roman"/>
      <w:b/>
      <w:bCs/>
      <w:sz w:val="20"/>
      <w:szCs w:val="20"/>
    </w:rPr>
  </w:style>
  <w:style w:type="paragraph" w:customStyle="1" w:styleId="BodyTextIndent1">
    <w:name w:val="Body Text Indent1"/>
    <w:basedOn w:val="prastasis"/>
    <w:link w:val="BodyTextIndentChar"/>
    <w:rsid w:val="00047550"/>
    <w:pPr>
      <w:ind w:firstLine="720"/>
      <w:jc w:val="both"/>
    </w:pPr>
    <w:rPr>
      <w:szCs w:val="22"/>
      <w:lang w:eastAsia="en-US"/>
    </w:rPr>
  </w:style>
  <w:style w:type="paragraph" w:customStyle="1" w:styleId="bodytext">
    <w:name w:val="bodytext"/>
    <w:basedOn w:val="prastasis"/>
    <w:rsid w:val="00047550"/>
    <w:pPr>
      <w:spacing w:before="100" w:beforeAutospacing="1" w:after="100" w:afterAutospacing="1"/>
    </w:pPr>
    <w:rPr>
      <w:rFonts w:eastAsia="Calibri"/>
      <w:lang w:val="en-GB" w:eastAsia="en-US"/>
    </w:rPr>
  </w:style>
  <w:style w:type="paragraph" w:styleId="Pagrindinistekstas">
    <w:name w:val="Body Text"/>
    <w:basedOn w:val="prastasis"/>
    <w:link w:val="PagrindinistekstasDiagrama"/>
    <w:rsid w:val="00047550"/>
    <w:pPr>
      <w:spacing w:after="120"/>
    </w:pPr>
    <w:rPr>
      <w:lang w:eastAsia="x-none"/>
    </w:rPr>
  </w:style>
  <w:style w:type="character" w:customStyle="1" w:styleId="PagrindinistekstasDiagrama">
    <w:name w:val="Pagrindinis tekstas Diagrama"/>
    <w:basedOn w:val="Numatytasispastraiposriftas"/>
    <w:link w:val="Pagrindinistekstas"/>
    <w:rsid w:val="00047550"/>
    <w:rPr>
      <w:rFonts w:ascii="Times New Roman" w:eastAsia="Times New Roman" w:hAnsi="Times New Roman" w:cs="Times New Roman"/>
      <w:sz w:val="24"/>
      <w:szCs w:val="24"/>
      <w:lang w:eastAsia="x-none"/>
    </w:rPr>
  </w:style>
  <w:style w:type="paragraph" w:customStyle="1" w:styleId="Outline1">
    <w:name w:val="Outline 1"/>
    <w:basedOn w:val="prastasis"/>
    <w:rsid w:val="00047550"/>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prastasis"/>
    <w:rsid w:val="00047550"/>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prastasis"/>
    <w:rsid w:val="00047550"/>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prastasis"/>
    <w:rsid w:val="00047550"/>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prastasis"/>
    <w:rsid w:val="00047550"/>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prastasis"/>
    <w:rsid w:val="00047550"/>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prastasis"/>
    <w:rsid w:val="00047550"/>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prastasis"/>
    <w:rsid w:val="00047550"/>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prastasis"/>
    <w:rsid w:val="00047550"/>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prastasis"/>
    <w:rsid w:val="00047550"/>
    <w:pPr>
      <w:spacing w:after="240"/>
      <w:ind w:left="851"/>
      <w:jc w:val="both"/>
    </w:pPr>
    <w:rPr>
      <w:rFonts w:ascii="Arial" w:eastAsia="Calibri" w:hAnsi="Arial"/>
      <w:sz w:val="22"/>
      <w:szCs w:val="20"/>
      <w:lang w:val="en-GB" w:eastAsia="lt-LT"/>
    </w:rPr>
  </w:style>
  <w:style w:type="paragraph" w:customStyle="1" w:styleId="OutlinePara">
    <w:name w:val="Outline Para"/>
    <w:basedOn w:val="prastasis"/>
    <w:rsid w:val="00047550"/>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prastasis"/>
    <w:next w:val="prastasis"/>
    <w:rsid w:val="00047550"/>
    <w:pPr>
      <w:keepNext/>
      <w:widowControl w:val="0"/>
      <w:spacing w:after="240"/>
      <w:ind w:firstLine="142"/>
      <w:jc w:val="both"/>
    </w:pPr>
    <w:rPr>
      <w:rFonts w:ascii="Arial" w:eastAsia="Calibri" w:hAnsi="Arial"/>
      <w:i/>
      <w:sz w:val="22"/>
      <w:szCs w:val="20"/>
      <w:lang w:val="en-GB" w:eastAsia="lt-LT"/>
    </w:rPr>
  </w:style>
  <w:style w:type="paragraph" w:styleId="Puslapioinaostekstas">
    <w:name w:val="footnote text"/>
    <w:basedOn w:val="prastasis"/>
    <w:link w:val="PuslapioinaostekstasDiagrama"/>
    <w:uiPriority w:val="99"/>
    <w:semiHidden/>
    <w:rsid w:val="00047550"/>
    <w:pPr>
      <w:ind w:left="284" w:hanging="284"/>
      <w:jc w:val="both"/>
    </w:pPr>
    <w:rPr>
      <w:rFonts w:ascii="Arial" w:eastAsia="Calibri" w:hAnsi="Arial"/>
      <w:w w:val="0"/>
      <w:sz w:val="20"/>
      <w:szCs w:val="20"/>
      <w:lang w:val="x-none" w:eastAsia="lt-LT"/>
    </w:rPr>
  </w:style>
  <w:style w:type="character" w:customStyle="1" w:styleId="PuslapioinaostekstasDiagrama">
    <w:name w:val="Puslapio išnašos tekstas Diagrama"/>
    <w:basedOn w:val="Numatytasispastraiposriftas"/>
    <w:link w:val="Puslapioinaostekstas"/>
    <w:uiPriority w:val="99"/>
    <w:semiHidden/>
    <w:rsid w:val="00047550"/>
    <w:rPr>
      <w:rFonts w:ascii="Arial" w:eastAsia="Calibri" w:hAnsi="Arial" w:cs="Times New Roman"/>
      <w:w w:val="0"/>
      <w:sz w:val="20"/>
      <w:szCs w:val="20"/>
      <w:lang w:val="x-none" w:eastAsia="lt-LT"/>
    </w:rPr>
  </w:style>
  <w:style w:type="paragraph" w:customStyle="1" w:styleId="General1">
    <w:name w:val="General 1"/>
    <w:basedOn w:val="prastasis"/>
    <w:rsid w:val="00047550"/>
    <w:pPr>
      <w:tabs>
        <w:tab w:val="num" w:pos="180"/>
      </w:tabs>
      <w:autoSpaceDE w:val="0"/>
      <w:autoSpaceDN w:val="0"/>
      <w:spacing w:after="240"/>
      <w:ind w:left="180" w:hanging="180"/>
      <w:jc w:val="both"/>
    </w:pPr>
    <w:rPr>
      <w:rFonts w:ascii="Arial" w:eastAsia="Calibri" w:hAnsi="Arial" w:cs="Arial"/>
      <w:sz w:val="22"/>
      <w:szCs w:val="22"/>
      <w:lang w:val="en-GB" w:eastAsia="lt-LT"/>
    </w:rPr>
  </w:style>
  <w:style w:type="paragraph" w:customStyle="1" w:styleId="SchedSub">
    <w:name w:val="Sched Sub"/>
    <w:basedOn w:val="prastasis"/>
    <w:next w:val="SchedSub2"/>
    <w:rsid w:val="00047550"/>
    <w:pPr>
      <w:autoSpaceDE w:val="0"/>
      <w:autoSpaceDN w:val="0"/>
      <w:spacing w:after="240"/>
      <w:jc w:val="center"/>
    </w:pPr>
    <w:rPr>
      <w:rFonts w:ascii="Arial" w:eastAsia="Calibri" w:hAnsi="Arial" w:cs="Arial"/>
      <w:b/>
      <w:bCs/>
      <w:caps/>
      <w:sz w:val="22"/>
      <w:szCs w:val="22"/>
      <w:lang w:val="en-GB" w:eastAsia="lt-LT"/>
    </w:rPr>
  </w:style>
  <w:style w:type="paragraph" w:customStyle="1" w:styleId="SchedSub2">
    <w:name w:val="Sched Sub 2"/>
    <w:basedOn w:val="SchedSub"/>
    <w:next w:val="prastasis"/>
    <w:rsid w:val="00047550"/>
    <w:rPr>
      <w:caps w:val="0"/>
    </w:rPr>
  </w:style>
  <w:style w:type="character" w:customStyle="1" w:styleId="DeltaViewInsertion">
    <w:name w:val="DeltaView Insertion"/>
    <w:rsid w:val="00047550"/>
    <w:rPr>
      <w:color w:val="0000FF"/>
      <w:spacing w:val="0"/>
      <w:u w:val="double"/>
    </w:rPr>
  </w:style>
  <w:style w:type="character" w:customStyle="1" w:styleId="DeltaViewDeletion">
    <w:name w:val="DeltaView Deletion"/>
    <w:rsid w:val="00047550"/>
    <w:rPr>
      <w:strike/>
      <w:color w:val="FF0000"/>
      <w:spacing w:val="0"/>
    </w:rPr>
  </w:style>
  <w:style w:type="table" w:styleId="LentelSraas3">
    <w:name w:val="Table List 3"/>
    <w:basedOn w:val="prastojilentel"/>
    <w:rsid w:val="00047550"/>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LentelSraas4">
    <w:name w:val="Table List 4"/>
    <w:basedOn w:val="prastojilentel"/>
    <w:rsid w:val="00047550"/>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047550"/>
    <w:pPr>
      <w:tabs>
        <w:tab w:val="clear" w:pos="495"/>
      </w:tabs>
      <w:ind w:left="0" w:firstLine="0"/>
    </w:pPr>
    <w:rPr>
      <w:i/>
    </w:rPr>
  </w:style>
  <w:style w:type="paragraph" w:customStyle="1" w:styleId="STurinys">
    <w:name w:val="S Turinys"/>
    <w:basedOn w:val="Turinys2"/>
    <w:autoRedefine/>
    <w:rsid w:val="00047550"/>
    <w:pPr>
      <w:tabs>
        <w:tab w:val="right" w:leader="dot" w:pos="9060"/>
      </w:tabs>
    </w:pPr>
    <w:rPr>
      <w:bCs/>
    </w:rPr>
  </w:style>
  <w:style w:type="paragraph" w:customStyle="1" w:styleId="Sutlentelesskaiciai">
    <w:name w:val="Sut. lenteles skaiciai"/>
    <w:basedOn w:val="prastasis"/>
    <w:rsid w:val="00047550"/>
    <w:rPr>
      <w:rFonts w:eastAsia="Calibri"/>
      <w:bCs/>
      <w:w w:val="101"/>
      <w:szCs w:val="22"/>
      <w:lang w:eastAsia="en-US"/>
    </w:rPr>
  </w:style>
  <w:style w:type="paragraph" w:customStyle="1" w:styleId="sutLentele">
    <w:name w:val="sut. Lentele"/>
    <w:basedOn w:val="Sutartis3lygis"/>
    <w:next w:val="prastasis"/>
    <w:autoRedefine/>
    <w:rsid w:val="00604DA7"/>
    <w:pPr>
      <w:tabs>
        <w:tab w:val="clear" w:pos="495"/>
      </w:tabs>
      <w:ind w:left="7" w:firstLine="0"/>
      <w:outlineLvl w:val="9"/>
    </w:pPr>
    <w:rPr>
      <w:rFonts w:eastAsia="Calibri"/>
      <w:bCs/>
      <w:w w:val="100"/>
      <w:szCs w:val="22"/>
      <w:lang w:eastAsia="en-US"/>
    </w:rPr>
  </w:style>
  <w:style w:type="paragraph" w:styleId="HTMLiankstoformatuotas">
    <w:name w:val="HTML Preformatted"/>
    <w:basedOn w:val="prastasis"/>
    <w:link w:val="HTMLiankstoformatuotasDiagrama"/>
    <w:rsid w:val="0004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iankstoformatuotasDiagrama">
    <w:name w:val="HTML iš anksto formatuotas Diagrama"/>
    <w:basedOn w:val="Numatytasispastraiposriftas"/>
    <w:link w:val="HTMLiankstoformatuotas"/>
    <w:rsid w:val="00047550"/>
    <w:rPr>
      <w:rFonts w:ascii="Courier New" w:eastAsia="Calibri" w:hAnsi="Courier New" w:cs="Times New Roman"/>
      <w:sz w:val="20"/>
      <w:szCs w:val="20"/>
      <w:lang w:eastAsia="lt-LT"/>
    </w:rPr>
  </w:style>
  <w:style w:type="paragraph" w:customStyle="1" w:styleId="Secif3">
    <w:name w:val="Secif. 3"/>
    <w:basedOn w:val="Sutartis4lygis"/>
    <w:autoRedefine/>
    <w:rsid w:val="00047550"/>
    <w:pPr>
      <w:tabs>
        <w:tab w:val="left" w:pos="0"/>
        <w:tab w:val="num" w:pos="2340"/>
      </w:tabs>
      <w:ind w:left="2340" w:hanging="360"/>
    </w:pPr>
  </w:style>
  <w:style w:type="paragraph" w:customStyle="1" w:styleId="specif4">
    <w:name w:val="specif 4"/>
    <w:basedOn w:val="Sutartis4lygis"/>
    <w:autoRedefine/>
    <w:rsid w:val="00047550"/>
    <w:pPr>
      <w:tabs>
        <w:tab w:val="left" w:pos="1320"/>
      </w:tabs>
      <w:ind w:left="1320" w:hanging="1320"/>
    </w:pPr>
  </w:style>
  <w:style w:type="paragraph" w:customStyle="1" w:styleId="sepcif1">
    <w:name w:val="sepcif 1"/>
    <w:basedOn w:val="prastasis"/>
    <w:autoRedefine/>
    <w:rsid w:val="00047550"/>
    <w:pPr>
      <w:tabs>
        <w:tab w:val="num" w:pos="495"/>
      </w:tabs>
      <w:ind w:left="495" w:hanging="495"/>
    </w:pPr>
    <w:rPr>
      <w:rFonts w:eastAsia="Calibri"/>
      <w:b/>
      <w:lang w:eastAsia="en-US"/>
    </w:rPr>
  </w:style>
  <w:style w:type="paragraph" w:styleId="Betarp">
    <w:name w:val="No Spacing"/>
    <w:link w:val="BetarpDiagrama"/>
    <w:uiPriority w:val="1"/>
    <w:qFormat/>
    <w:rsid w:val="00047550"/>
    <w:pPr>
      <w:spacing w:after="0" w:line="240" w:lineRule="auto"/>
    </w:pPr>
    <w:rPr>
      <w:rFonts w:ascii="Calibri" w:eastAsia="Calibri" w:hAnsi="Calibri" w:cs="Times New Roman"/>
      <w:lang w:eastAsia="lt-LT"/>
    </w:rPr>
  </w:style>
  <w:style w:type="character" w:customStyle="1" w:styleId="BetarpDiagrama">
    <w:name w:val="Be tarpų Diagrama"/>
    <w:link w:val="Betarp"/>
    <w:uiPriority w:val="1"/>
    <w:rsid w:val="00047550"/>
    <w:rPr>
      <w:rFonts w:ascii="Calibri" w:eastAsia="Calibri" w:hAnsi="Calibri" w:cs="Times New Roman"/>
      <w:lang w:eastAsia="lt-LT"/>
    </w:rPr>
  </w:style>
  <w:style w:type="paragraph" w:styleId="Turinioantrat">
    <w:name w:val="TOC Heading"/>
    <w:basedOn w:val="Antrat1"/>
    <w:next w:val="prastasis"/>
    <w:uiPriority w:val="39"/>
    <w:qFormat/>
    <w:rsid w:val="00047550"/>
    <w:pPr>
      <w:outlineLvl w:val="9"/>
    </w:pPr>
    <w:rPr>
      <w:lang w:eastAsia="lt-LT"/>
    </w:rPr>
  </w:style>
  <w:style w:type="paragraph" w:styleId="Turinys3">
    <w:name w:val="toc 3"/>
    <w:basedOn w:val="prastasis"/>
    <w:next w:val="prastasis"/>
    <w:autoRedefine/>
    <w:uiPriority w:val="39"/>
    <w:qFormat/>
    <w:rsid w:val="00047550"/>
    <w:pPr>
      <w:spacing w:after="100"/>
      <w:ind w:left="480"/>
    </w:pPr>
    <w:rPr>
      <w:szCs w:val="22"/>
      <w:lang w:eastAsia="en-US"/>
    </w:rPr>
  </w:style>
  <w:style w:type="paragraph" w:styleId="Turinys4">
    <w:name w:val="toc 4"/>
    <w:basedOn w:val="prastasis"/>
    <w:next w:val="prastasis"/>
    <w:autoRedefine/>
    <w:uiPriority w:val="39"/>
    <w:rsid w:val="00047550"/>
    <w:pPr>
      <w:spacing w:after="100" w:line="276" w:lineRule="auto"/>
      <w:ind w:left="660"/>
    </w:pPr>
    <w:rPr>
      <w:rFonts w:ascii="Calibri" w:eastAsia="Calibri" w:hAnsi="Calibri"/>
      <w:sz w:val="22"/>
      <w:szCs w:val="22"/>
      <w:lang w:eastAsia="lt-LT"/>
    </w:rPr>
  </w:style>
  <w:style w:type="paragraph" w:styleId="Turinys5">
    <w:name w:val="toc 5"/>
    <w:basedOn w:val="prastasis"/>
    <w:next w:val="prastasis"/>
    <w:autoRedefine/>
    <w:uiPriority w:val="39"/>
    <w:rsid w:val="00047550"/>
    <w:pPr>
      <w:spacing w:after="100" w:line="276" w:lineRule="auto"/>
      <w:ind w:left="880"/>
    </w:pPr>
    <w:rPr>
      <w:rFonts w:ascii="Calibri" w:eastAsia="Calibri" w:hAnsi="Calibri"/>
      <w:sz w:val="22"/>
      <w:szCs w:val="22"/>
      <w:lang w:eastAsia="lt-LT"/>
    </w:rPr>
  </w:style>
  <w:style w:type="paragraph" w:styleId="Turinys6">
    <w:name w:val="toc 6"/>
    <w:basedOn w:val="prastasis"/>
    <w:next w:val="prastasis"/>
    <w:autoRedefine/>
    <w:uiPriority w:val="39"/>
    <w:rsid w:val="00047550"/>
    <w:pPr>
      <w:spacing w:after="100" w:line="276" w:lineRule="auto"/>
      <w:ind w:left="1100"/>
    </w:pPr>
    <w:rPr>
      <w:rFonts w:ascii="Calibri" w:eastAsia="Calibri" w:hAnsi="Calibri"/>
      <w:sz w:val="22"/>
      <w:szCs w:val="22"/>
      <w:lang w:eastAsia="lt-LT"/>
    </w:rPr>
  </w:style>
  <w:style w:type="paragraph" w:styleId="Turinys7">
    <w:name w:val="toc 7"/>
    <w:basedOn w:val="prastasis"/>
    <w:next w:val="prastasis"/>
    <w:autoRedefine/>
    <w:uiPriority w:val="39"/>
    <w:rsid w:val="00047550"/>
    <w:pPr>
      <w:spacing w:after="100" w:line="276" w:lineRule="auto"/>
      <w:ind w:left="1320"/>
    </w:pPr>
    <w:rPr>
      <w:rFonts w:ascii="Calibri" w:eastAsia="Calibri" w:hAnsi="Calibri"/>
      <w:sz w:val="22"/>
      <w:szCs w:val="22"/>
      <w:lang w:eastAsia="lt-LT"/>
    </w:rPr>
  </w:style>
  <w:style w:type="paragraph" w:styleId="Turinys8">
    <w:name w:val="toc 8"/>
    <w:basedOn w:val="prastasis"/>
    <w:next w:val="prastasis"/>
    <w:autoRedefine/>
    <w:uiPriority w:val="39"/>
    <w:rsid w:val="00047550"/>
    <w:pPr>
      <w:spacing w:after="100" w:line="276" w:lineRule="auto"/>
      <w:ind w:left="1540"/>
    </w:pPr>
    <w:rPr>
      <w:rFonts w:ascii="Calibri" w:eastAsia="Calibri" w:hAnsi="Calibri"/>
      <w:sz w:val="22"/>
      <w:szCs w:val="22"/>
      <w:lang w:eastAsia="lt-LT"/>
    </w:rPr>
  </w:style>
  <w:style w:type="paragraph" w:styleId="Turinys9">
    <w:name w:val="toc 9"/>
    <w:basedOn w:val="prastasis"/>
    <w:next w:val="prastasis"/>
    <w:autoRedefine/>
    <w:uiPriority w:val="39"/>
    <w:rsid w:val="00047550"/>
    <w:pPr>
      <w:spacing w:after="100" w:line="276" w:lineRule="auto"/>
      <w:ind w:left="1760"/>
    </w:pPr>
    <w:rPr>
      <w:rFonts w:ascii="Calibri" w:eastAsia="Calibri" w:hAnsi="Calibri"/>
      <w:sz w:val="22"/>
      <w:szCs w:val="22"/>
      <w:lang w:eastAsia="lt-LT"/>
    </w:rPr>
  </w:style>
  <w:style w:type="character" w:styleId="Komentaronuoroda">
    <w:name w:val="annotation reference"/>
    <w:qFormat/>
    <w:rsid w:val="00047550"/>
    <w:rPr>
      <w:rFonts w:cs="Times New Roman"/>
      <w:sz w:val="16"/>
      <w:szCs w:val="16"/>
    </w:rPr>
  </w:style>
  <w:style w:type="paragraph" w:styleId="Pataisymai">
    <w:name w:val="Revision"/>
    <w:hidden/>
    <w:uiPriority w:val="99"/>
    <w:semiHidden/>
    <w:rsid w:val="00047550"/>
    <w:pPr>
      <w:spacing w:after="0" w:line="240" w:lineRule="auto"/>
    </w:pPr>
    <w:rPr>
      <w:rFonts w:ascii="Times New Roman" w:eastAsia="Times New Roman" w:hAnsi="Times New Roman" w:cs="Times New Roman"/>
      <w:sz w:val="24"/>
    </w:rPr>
  </w:style>
  <w:style w:type="paragraph" w:customStyle="1" w:styleId="5lygis">
    <w:name w:val="_5 lygis"/>
    <w:basedOn w:val="prastasis"/>
    <w:qFormat/>
    <w:rsid w:val="00047550"/>
    <w:pPr>
      <w:spacing w:after="120" w:line="276" w:lineRule="auto"/>
      <w:jc w:val="right"/>
    </w:pPr>
    <w:rPr>
      <w:rFonts w:eastAsia="Calibri"/>
      <w:b/>
      <w:color w:val="632423"/>
      <w:sz w:val="22"/>
      <w:szCs w:val="22"/>
      <w:lang w:eastAsia="en-US"/>
    </w:rPr>
  </w:style>
  <w:style w:type="table" w:customStyle="1" w:styleId="LightList-Accent21">
    <w:name w:val="Light List - Accent 21"/>
    <w:rsid w:val="00047550"/>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Pavadinimas">
    <w:name w:val="Title"/>
    <w:basedOn w:val="5lygis"/>
    <w:next w:val="prastasis"/>
    <w:link w:val="PavadinimasDiagrama"/>
    <w:qFormat/>
    <w:rsid w:val="00047550"/>
    <w:rPr>
      <w:rFonts w:eastAsia="Times New Roman"/>
      <w:szCs w:val="20"/>
      <w:lang w:eastAsia="x-none"/>
    </w:rPr>
  </w:style>
  <w:style w:type="character" w:customStyle="1" w:styleId="PavadinimasDiagrama">
    <w:name w:val="Pavadinimas Diagrama"/>
    <w:basedOn w:val="Numatytasispastraiposriftas"/>
    <w:link w:val="Pavadinimas"/>
    <w:rsid w:val="00047550"/>
    <w:rPr>
      <w:rFonts w:ascii="Times New Roman" w:eastAsia="Times New Roman" w:hAnsi="Times New Roman" w:cs="Times New Roman"/>
      <w:b/>
      <w:color w:val="632423"/>
      <w:szCs w:val="20"/>
      <w:lang w:eastAsia="x-none"/>
    </w:rPr>
  </w:style>
  <w:style w:type="character" w:styleId="Perirtashipersaitas">
    <w:name w:val="FollowedHyperlink"/>
    <w:uiPriority w:val="99"/>
    <w:semiHidden/>
    <w:rsid w:val="00047550"/>
    <w:rPr>
      <w:rFonts w:cs="Times New Roman"/>
      <w:color w:val="800080"/>
      <w:u w:val="single"/>
    </w:rPr>
  </w:style>
  <w:style w:type="paragraph" w:customStyle="1" w:styleId="paragrafas3lygmuo">
    <w:name w:val="_paragrafas 3 lygmuo"/>
    <w:basedOn w:val="prastasis"/>
    <w:link w:val="paragrafas3lygmuoDiagrama"/>
    <w:uiPriority w:val="99"/>
    <w:rsid w:val="00047550"/>
    <w:pPr>
      <w:numPr>
        <w:ilvl w:val="3"/>
        <w:numId w:val="6"/>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047550"/>
    <w:rPr>
      <w:rFonts w:ascii="Times New Roman" w:eastAsia="Times New Roman" w:hAnsi="Times New Roman" w:cs="Times New Roman"/>
      <w:szCs w:val="20"/>
      <w:lang w:eastAsia="x-none"/>
    </w:rPr>
  </w:style>
  <w:style w:type="paragraph" w:customStyle="1" w:styleId="Slygos1">
    <w:name w:val="Sąlygos 1"/>
    <w:basedOn w:val="prastasis"/>
    <w:uiPriority w:val="99"/>
    <w:rsid w:val="00047550"/>
    <w:pPr>
      <w:numPr>
        <w:numId w:val="8"/>
      </w:numPr>
      <w:spacing w:before="240" w:after="240"/>
      <w:ind w:left="720" w:hanging="720"/>
      <w:jc w:val="both"/>
    </w:pPr>
    <w:rPr>
      <w:b/>
      <w:bCs/>
      <w:lang w:eastAsia="en-US"/>
    </w:rPr>
  </w:style>
  <w:style w:type="character" w:customStyle="1" w:styleId="Salygos2Diagrama">
    <w:name w:val="Salygos 2 Diagrama"/>
    <w:link w:val="Salygos2"/>
    <w:uiPriority w:val="99"/>
    <w:rsid w:val="00047550"/>
    <w:rPr>
      <w:lang w:val="x-none" w:eastAsia="x-none"/>
    </w:rPr>
  </w:style>
  <w:style w:type="paragraph" w:customStyle="1" w:styleId="Salygos2">
    <w:name w:val="Salygos 2"/>
    <w:basedOn w:val="prastasis"/>
    <w:link w:val="Salygos2Diagrama"/>
    <w:uiPriority w:val="99"/>
    <w:rsid w:val="00047550"/>
    <w:pPr>
      <w:numPr>
        <w:ilvl w:val="2"/>
        <w:numId w:val="8"/>
      </w:numPr>
      <w:tabs>
        <w:tab w:val="clear" w:pos="1080"/>
        <w:tab w:val="num" w:pos="720"/>
      </w:tabs>
      <w:spacing w:before="240" w:after="240"/>
      <w:ind w:left="720"/>
      <w:jc w:val="both"/>
    </w:pPr>
    <w:rPr>
      <w:rFonts w:asciiTheme="minorHAnsi" w:eastAsiaTheme="minorHAnsi" w:hAnsiTheme="minorHAnsi" w:cstheme="minorBidi"/>
      <w:sz w:val="22"/>
      <w:szCs w:val="22"/>
      <w:lang w:val="x-none" w:eastAsia="x-none"/>
    </w:rPr>
  </w:style>
  <w:style w:type="paragraph" w:customStyle="1" w:styleId="Salygos3">
    <w:name w:val="Salygos 3"/>
    <w:basedOn w:val="prastasis"/>
    <w:uiPriority w:val="99"/>
    <w:rsid w:val="00047550"/>
    <w:pPr>
      <w:tabs>
        <w:tab w:val="num" w:pos="1080"/>
      </w:tabs>
      <w:spacing w:before="240" w:after="240"/>
      <w:ind w:left="1080" w:hanging="1080"/>
      <w:jc w:val="both"/>
    </w:pPr>
    <w:rPr>
      <w:lang w:eastAsia="en-US"/>
    </w:rPr>
  </w:style>
  <w:style w:type="paragraph" w:customStyle="1" w:styleId="Salygos4">
    <w:name w:val="Salygos 4"/>
    <w:basedOn w:val="prastasis"/>
    <w:uiPriority w:val="99"/>
    <w:rsid w:val="00047550"/>
    <w:pPr>
      <w:tabs>
        <w:tab w:val="num" w:pos="216"/>
      </w:tabs>
      <w:spacing w:before="240" w:after="240"/>
      <w:ind w:left="1680" w:hanging="1680"/>
      <w:jc w:val="both"/>
    </w:pPr>
    <w:rPr>
      <w:lang w:eastAsia="en-US"/>
    </w:rPr>
  </w:style>
  <w:style w:type="paragraph" w:customStyle="1" w:styleId="Salygos5">
    <w:name w:val="Salygos 5"/>
    <w:basedOn w:val="prastasis"/>
    <w:uiPriority w:val="99"/>
    <w:rsid w:val="00047550"/>
    <w:pPr>
      <w:tabs>
        <w:tab w:val="num" w:pos="2160"/>
      </w:tabs>
      <w:spacing w:before="240" w:after="240"/>
      <w:ind w:left="2280" w:hanging="2280"/>
      <w:jc w:val="both"/>
    </w:pPr>
    <w:rPr>
      <w:lang w:eastAsia="en-US"/>
    </w:rPr>
  </w:style>
  <w:style w:type="paragraph" w:customStyle="1" w:styleId="pppantraste">
    <w:name w:val="ppp antraste"/>
    <w:basedOn w:val="Antrat2"/>
    <w:link w:val="pppantrasteDiagrama"/>
    <w:qFormat/>
    <w:rsid w:val="00047550"/>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rsid w:val="00047550"/>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qFormat/>
    <w:rsid w:val="00047550"/>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rsid w:val="00047550"/>
    <w:rPr>
      <w:rFonts w:ascii="Times New Roman" w:eastAsia="Times New Roman" w:hAnsi="Times New Roman" w:cs="Times New Roman"/>
      <w:w w:val="101"/>
      <w:szCs w:val="20"/>
      <w:lang w:eastAsia="x-none"/>
    </w:rPr>
  </w:style>
  <w:style w:type="paragraph" w:customStyle="1" w:styleId="Pagrindinistekstas1">
    <w:name w:val="Pagrindinis tekstas1"/>
    <w:uiPriority w:val="99"/>
    <w:rsid w:val="00047550"/>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prastasis"/>
    <w:rsid w:val="00047550"/>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prastasis"/>
    <w:rsid w:val="00047550"/>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047550"/>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047550"/>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prastasis"/>
    <w:rsid w:val="00047550"/>
    <w:pPr>
      <w:tabs>
        <w:tab w:val="clear" w:pos="1135"/>
        <w:tab w:val="num" w:pos="964"/>
      </w:tabs>
      <w:ind w:left="964"/>
      <w:outlineLvl w:val="2"/>
    </w:pPr>
    <w:rPr>
      <w:i/>
    </w:rPr>
  </w:style>
  <w:style w:type="paragraph" w:customStyle="1" w:styleId="4thlevelheading">
    <w:name w:val="4th level (heading)"/>
    <w:basedOn w:val="3rdlevelheading"/>
    <w:next w:val="prastasis"/>
    <w:rsid w:val="00047550"/>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prastasis"/>
    <w:rsid w:val="00047550"/>
    <w:pPr>
      <w:tabs>
        <w:tab w:val="clear" w:pos="1928"/>
        <w:tab w:val="num" w:pos="2835"/>
      </w:tabs>
      <w:ind w:left="2835"/>
    </w:pPr>
    <w:rPr>
      <w:i w:val="0"/>
      <w:u w:val="single"/>
    </w:rPr>
  </w:style>
  <w:style w:type="paragraph" w:customStyle="1" w:styleId="paragrafesraas0">
    <w:name w:val="_paragrafe sąraas"/>
    <w:basedOn w:val="Pagrindiniotekstotrauka"/>
    <w:link w:val="paragrafesraasChar"/>
    <w:uiPriority w:val="99"/>
    <w:rsid w:val="00047550"/>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047550"/>
  </w:style>
  <w:style w:type="paragraph" w:customStyle="1" w:styleId="4lygis">
    <w:name w:val="_4 lygis"/>
    <w:basedOn w:val="paragrafai"/>
    <w:qFormat/>
    <w:rsid w:val="00047550"/>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prastasis"/>
    <w:rsid w:val="00047550"/>
    <w:pPr>
      <w:spacing w:after="160" w:line="240" w:lineRule="exact"/>
    </w:pPr>
    <w:rPr>
      <w:rFonts w:ascii="Tahoma" w:hAnsi="Tahoma" w:cs="Tahoma"/>
      <w:sz w:val="20"/>
      <w:szCs w:val="20"/>
      <w:lang w:val="en-US" w:eastAsia="en-US"/>
    </w:rPr>
  </w:style>
  <w:style w:type="paragraph" w:customStyle="1" w:styleId="SLONormal">
    <w:name w:val="SLO Normal"/>
    <w:rsid w:val="00047550"/>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prastasis"/>
    <w:rsid w:val="00047550"/>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lang w:eastAsia="en-US"/>
    </w:rPr>
  </w:style>
  <w:style w:type="paragraph" w:styleId="Antrat">
    <w:name w:val="caption"/>
    <w:basedOn w:val="prastasis"/>
    <w:next w:val="prastasis"/>
    <w:uiPriority w:val="35"/>
    <w:unhideWhenUsed/>
    <w:qFormat/>
    <w:rsid w:val="00047550"/>
    <w:pPr>
      <w:spacing w:line="276" w:lineRule="auto"/>
      <w:ind w:left="2155"/>
    </w:pPr>
    <w:rPr>
      <w:rFonts w:ascii="Calibri" w:eastAsia="Calibri" w:hAnsi="Calibri"/>
      <w:b/>
      <w:bCs/>
      <w:color w:val="1F497D"/>
      <w:spacing w:val="10"/>
      <w:sz w:val="20"/>
      <w:szCs w:val="18"/>
      <w:lang w:eastAsia="en-US"/>
    </w:rPr>
  </w:style>
  <w:style w:type="character" w:styleId="Grietas">
    <w:name w:val="Strong"/>
    <w:uiPriority w:val="22"/>
    <w:qFormat/>
    <w:rsid w:val="00047550"/>
    <w:rPr>
      <w:b/>
      <w:bCs/>
      <w:spacing w:val="0"/>
      <w:lang w:val="lt-LT"/>
    </w:rPr>
  </w:style>
  <w:style w:type="paragraph" w:customStyle="1" w:styleId="StyleHeading2TimesNewRomanNotItalic">
    <w:name w:val="Style Heading 2 + Times New Roman Not Italic"/>
    <w:basedOn w:val="Antrat2"/>
    <w:rsid w:val="00047550"/>
    <w:pPr>
      <w:keepLines/>
      <w:numPr>
        <w:ilvl w:val="1"/>
        <w:numId w:val="14"/>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Antrat1"/>
    <w:rsid w:val="00047550"/>
    <w:pPr>
      <w:keepNext/>
      <w:keepLines/>
      <w:numPr>
        <w:numId w:val="14"/>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Puslapioinaosnuoroda">
    <w:name w:val="footnote reference"/>
    <w:hidden/>
    <w:uiPriority w:val="99"/>
    <w:rsid w:val="00047550"/>
    <w:rPr>
      <w:rFonts w:ascii="Times New Roman" w:hAnsi="Times New Roman" w:cs="Times New Roman"/>
      <w:spacing w:val="0"/>
      <w:sz w:val="22"/>
      <w:szCs w:val="22"/>
      <w:vertAlign w:val="superscript"/>
      <w:lang w:val="en-GB" w:eastAsia="x-none"/>
    </w:rPr>
  </w:style>
  <w:style w:type="paragraph" w:styleId="Sraassunumeriais">
    <w:name w:val="List Number"/>
    <w:basedOn w:val="prastasis"/>
    <w:rsid w:val="00047550"/>
    <w:pPr>
      <w:tabs>
        <w:tab w:val="num" w:pos="595"/>
      </w:tabs>
      <w:spacing w:after="260" w:line="260" w:lineRule="atLeast"/>
      <w:ind w:left="595" w:hanging="595"/>
    </w:pPr>
    <w:rPr>
      <w:sz w:val="20"/>
      <w:szCs w:val="20"/>
      <w:lang w:val="en-GB" w:eastAsia="en-US"/>
    </w:rPr>
  </w:style>
  <w:style w:type="paragraph" w:customStyle="1" w:styleId="BBLegal4">
    <w:name w:val="B&amp;B Legal 4"/>
    <w:basedOn w:val="prastasis"/>
    <w:rsid w:val="00047550"/>
    <w:pPr>
      <w:widowControl w:val="0"/>
      <w:tabs>
        <w:tab w:val="num" w:pos="1440"/>
        <w:tab w:val="left" w:pos="2304"/>
        <w:tab w:val="num" w:pos="2552"/>
      </w:tabs>
      <w:spacing w:after="288"/>
      <w:ind w:left="2552" w:hanging="1134"/>
      <w:jc w:val="both"/>
      <w:outlineLvl w:val="3"/>
    </w:pPr>
    <w:rPr>
      <w:snapToGrid w:val="0"/>
      <w:lang w:val="en-US" w:eastAsia="en-US"/>
    </w:rPr>
  </w:style>
  <w:style w:type="paragraph" w:customStyle="1" w:styleId="Level1">
    <w:name w:val="Level 1"/>
    <w:basedOn w:val="prastasis"/>
    <w:rsid w:val="00047550"/>
    <w:pPr>
      <w:spacing w:after="240" w:line="264" w:lineRule="auto"/>
      <w:jc w:val="both"/>
      <w:outlineLvl w:val="0"/>
    </w:pPr>
    <w:rPr>
      <w:rFonts w:ascii="Arial" w:hAnsi="Arial"/>
      <w:sz w:val="20"/>
      <w:szCs w:val="20"/>
      <w:lang w:val="en-GB" w:eastAsia="en-US"/>
    </w:rPr>
  </w:style>
  <w:style w:type="paragraph" w:customStyle="1" w:styleId="SchHead">
    <w:name w:val="SchHead"/>
    <w:basedOn w:val="MarginText"/>
    <w:next w:val="prastasis"/>
    <w:rsid w:val="00047550"/>
    <w:pPr>
      <w:numPr>
        <w:ilvl w:val="2"/>
      </w:numPr>
      <w:tabs>
        <w:tab w:val="clear" w:pos="1786"/>
      </w:tabs>
      <w:ind w:left="0" w:firstLine="0"/>
      <w:jc w:val="center"/>
    </w:pPr>
    <w:rPr>
      <w:b/>
      <w:caps/>
    </w:rPr>
  </w:style>
  <w:style w:type="paragraph" w:customStyle="1" w:styleId="MarginText">
    <w:name w:val="Margin Text"/>
    <w:basedOn w:val="Pagrindinistekstas"/>
    <w:rsid w:val="00047550"/>
    <w:pPr>
      <w:numPr>
        <w:ilvl w:val="4"/>
        <w:numId w:val="15"/>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Antrat2"/>
    <w:link w:val="2skyriusChar"/>
    <w:uiPriority w:val="99"/>
    <w:qFormat/>
    <w:rsid w:val="00047550"/>
    <w:pPr>
      <w:numPr>
        <w:ilvl w:val="1"/>
        <w:numId w:val="16"/>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047550"/>
    <w:rPr>
      <w:rFonts w:ascii="Calibri" w:eastAsia="Times New Roman" w:hAnsi="Calibri" w:cs="Times New Roman"/>
      <w:b/>
      <w:bCs/>
      <w:iCs/>
      <w:color w:val="365F91"/>
    </w:rPr>
  </w:style>
  <w:style w:type="paragraph" w:customStyle="1" w:styleId="3skyrius">
    <w:name w:val="3 skyrius"/>
    <w:basedOn w:val="Antrat3"/>
    <w:link w:val="3skyriusChar"/>
    <w:uiPriority w:val="99"/>
    <w:qFormat/>
    <w:rsid w:val="00047550"/>
    <w:pPr>
      <w:numPr>
        <w:ilvl w:val="2"/>
        <w:numId w:val="16"/>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047550"/>
    <w:rPr>
      <w:rFonts w:ascii="Calibri" w:eastAsia="Times New Roman" w:hAnsi="Calibri" w:cs="Times New Roman"/>
      <w:b/>
      <w:bCs/>
      <w:color w:val="365F91"/>
      <w:szCs w:val="26"/>
    </w:rPr>
  </w:style>
  <w:style w:type="paragraph" w:customStyle="1" w:styleId="1skyrius">
    <w:name w:val="1 skyrius"/>
    <w:basedOn w:val="Antrat1"/>
    <w:link w:val="1skyriusChar"/>
    <w:uiPriority w:val="99"/>
    <w:qFormat/>
    <w:rsid w:val="00047550"/>
    <w:pPr>
      <w:keepNext/>
      <w:keepLines/>
      <w:numPr>
        <w:numId w:val="16"/>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047550"/>
    <w:rPr>
      <w:rFonts w:ascii="Calibri" w:eastAsia="Times New Roman" w:hAnsi="Calibri" w:cs="Times New Roman"/>
      <w:b/>
      <w:bCs/>
      <w:color w:val="365F91"/>
      <w:sz w:val="24"/>
      <w:szCs w:val="28"/>
    </w:rPr>
  </w:style>
  <w:style w:type="character" w:customStyle="1" w:styleId="hps">
    <w:name w:val="hps"/>
    <w:rsid w:val="00047550"/>
    <w:rPr>
      <w:rFonts w:cs="Times New Roman"/>
    </w:rPr>
  </w:style>
  <w:style w:type="paragraph" w:customStyle="1" w:styleId="4stilius">
    <w:name w:val="4 stilius"/>
    <w:basedOn w:val="Antrat4"/>
    <w:uiPriority w:val="99"/>
    <w:qFormat/>
    <w:rsid w:val="00047550"/>
    <w:pPr>
      <w:numPr>
        <w:ilvl w:val="3"/>
        <w:numId w:val="16"/>
      </w:numPr>
      <w:spacing w:line="276" w:lineRule="auto"/>
    </w:pPr>
    <w:rPr>
      <w:rFonts w:ascii="Calibri" w:hAnsi="Calibri"/>
      <w:sz w:val="22"/>
      <w:lang w:val="en-US" w:eastAsia="en-US"/>
    </w:rPr>
  </w:style>
  <w:style w:type="character" w:styleId="Rykinuoroda">
    <w:name w:val="Intense Reference"/>
    <w:uiPriority w:val="32"/>
    <w:qFormat/>
    <w:rsid w:val="00047550"/>
    <w:rPr>
      <w:b/>
      <w:bCs/>
      <w:smallCaps/>
      <w:spacing w:val="5"/>
      <w:sz w:val="22"/>
      <w:szCs w:val="22"/>
      <w:u w:val="single"/>
    </w:rPr>
  </w:style>
  <w:style w:type="paragraph" w:customStyle="1" w:styleId="1stlevelheading0">
    <w:name w:val="1stlevelheading"/>
    <w:basedOn w:val="prastasis"/>
    <w:rsid w:val="00047550"/>
    <w:pPr>
      <w:spacing w:before="100" w:beforeAutospacing="1" w:after="100" w:afterAutospacing="1"/>
    </w:pPr>
    <w:rPr>
      <w:lang w:eastAsia="lt-LT"/>
    </w:rPr>
  </w:style>
  <w:style w:type="paragraph" w:customStyle="1" w:styleId="BodyStyleText">
    <w:name w:val="Body Style Text"/>
    <w:basedOn w:val="prastasis"/>
    <w:rsid w:val="00047550"/>
    <w:pPr>
      <w:spacing w:after="240"/>
    </w:pPr>
    <w:rPr>
      <w:lang w:val="en-GB" w:eastAsia="en-US"/>
    </w:rPr>
  </w:style>
  <w:style w:type="paragraph" w:styleId="Iliustracijsraas">
    <w:name w:val="table of figures"/>
    <w:basedOn w:val="prastasis"/>
    <w:next w:val="prastasis"/>
    <w:uiPriority w:val="99"/>
    <w:unhideWhenUsed/>
    <w:rsid w:val="00047550"/>
    <w:pPr>
      <w:spacing w:line="276" w:lineRule="auto"/>
      <w:ind w:left="440" w:hanging="440"/>
    </w:pPr>
    <w:rPr>
      <w:rFonts w:ascii="Calibri" w:eastAsia="Calibri" w:hAnsi="Calibri" w:cs="Calibri"/>
      <w:caps/>
      <w:color w:val="595959"/>
      <w:sz w:val="20"/>
      <w:szCs w:val="20"/>
      <w:lang w:eastAsia="en-US"/>
    </w:rPr>
  </w:style>
  <w:style w:type="character" w:customStyle="1" w:styleId="DokumentoinaostekstasDiagrama">
    <w:name w:val="Dokumento išnašos tekstas Diagrama"/>
    <w:link w:val="Dokumentoinaostekstas"/>
    <w:uiPriority w:val="99"/>
    <w:semiHidden/>
    <w:rsid w:val="00047550"/>
    <w:rPr>
      <w:color w:val="595959"/>
    </w:rPr>
  </w:style>
  <w:style w:type="paragraph" w:styleId="Dokumentoinaostekstas">
    <w:name w:val="endnote text"/>
    <w:basedOn w:val="prastasis"/>
    <w:link w:val="DokumentoinaostekstasDiagrama"/>
    <w:uiPriority w:val="99"/>
    <w:semiHidden/>
    <w:unhideWhenUsed/>
    <w:rsid w:val="00047550"/>
    <w:pPr>
      <w:ind w:left="2155"/>
      <w:jc w:val="both"/>
    </w:pPr>
    <w:rPr>
      <w:rFonts w:asciiTheme="minorHAnsi" w:eastAsiaTheme="minorHAnsi" w:hAnsiTheme="minorHAnsi" w:cstheme="minorBidi"/>
      <w:color w:val="595959"/>
      <w:sz w:val="22"/>
      <w:szCs w:val="22"/>
      <w:lang w:eastAsia="en-US"/>
    </w:rPr>
  </w:style>
  <w:style w:type="character" w:customStyle="1" w:styleId="EndnoteTextChar1">
    <w:name w:val="Endnote Text Char1"/>
    <w:basedOn w:val="Numatytasispastraiposriftas"/>
    <w:uiPriority w:val="99"/>
    <w:semiHidden/>
    <w:rsid w:val="00047550"/>
    <w:rPr>
      <w:rFonts w:ascii="Times New Roman" w:eastAsia="Times New Roman" w:hAnsi="Times New Roman" w:cs="Times New Roman"/>
      <w:sz w:val="20"/>
      <w:szCs w:val="20"/>
    </w:rPr>
  </w:style>
  <w:style w:type="paragraph" w:customStyle="1" w:styleId="StyleJustifiedLeft127cm">
    <w:name w:val="Style Justified Left:  1.27 cm"/>
    <w:basedOn w:val="prastasis"/>
    <w:uiPriority w:val="99"/>
    <w:rsid w:val="00047550"/>
    <w:pPr>
      <w:ind w:left="720"/>
      <w:jc w:val="both"/>
    </w:pPr>
    <w:rPr>
      <w:sz w:val="22"/>
      <w:szCs w:val="20"/>
      <w:lang w:val="en-GB" w:eastAsia="en-US"/>
    </w:rPr>
  </w:style>
  <w:style w:type="character" w:customStyle="1" w:styleId="longtext">
    <w:name w:val="long_text"/>
    <w:uiPriority w:val="99"/>
    <w:rsid w:val="00047550"/>
  </w:style>
  <w:style w:type="paragraph" w:customStyle="1" w:styleId="antras">
    <w:name w:val="antras"/>
    <w:basedOn w:val="2skyrius"/>
    <w:link w:val="antrasChar"/>
    <w:uiPriority w:val="99"/>
    <w:rsid w:val="00047550"/>
    <w:pPr>
      <w:numPr>
        <w:numId w:val="9"/>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047550"/>
    <w:rPr>
      <w:rFonts w:ascii="Times New Roman" w:eastAsia="Calibri" w:hAnsi="Times New Roman" w:cs="Times New Roman"/>
      <w:b/>
      <w:color w:val="632423"/>
      <w:sz w:val="24"/>
      <w:szCs w:val="24"/>
      <w:lang w:val="af-ZA"/>
    </w:rPr>
  </w:style>
  <w:style w:type="table" w:styleId="viesussraas1parykinimas">
    <w:name w:val="Light List Accent 1"/>
    <w:basedOn w:val="prastojilentel"/>
    <w:uiPriority w:val="61"/>
    <w:rsid w:val="00047550"/>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Sraopastraipa"/>
    <w:link w:val="ppp3lygisDiagrama"/>
    <w:qFormat/>
    <w:rsid w:val="00047550"/>
    <w:pPr>
      <w:numPr>
        <w:ilvl w:val="3"/>
        <w:numId w:val="17"/>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047550"/>
    <w:rPr>
      <w:rFonts w:ascii="Times New Roman" w:eastAsia="Calibri" w:hAnsi="Times New Roman" w:cs="Times New Roman"/>
      <w:sz w:val="24"/>
      <w:szCs w:val="24"/>
      <w:lang w:val="en-GB"/>
    </w:rPr>
  </w:style>
  <w:style w:type="table" w:customStyle="1" w:styleId="TableGrid1">
    <w:name w:val="Table Grid1"/>
    <w:basedOn w:val="prastojilentel"/>
    <w:next w:val="Lentelstinklelis"/>
    <w:rsid w:val="000475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
    <w:name w:val="Table List 31"/>
    <w:basedOn w:val="prastojilentel"/>
    <w:next w:val="LentelSraas3"/>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prastojilentel"/>
    <w:next w:val="LentelSraas4"/>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viesussraas2parykinimas">
    <w:name w:val="Light List Accent 2"/>
    <w:basedOn w:val="prastojilentel"/>
    <w:uiPriority w:val="61"/>
    <w:rsid w:val="00047550"/>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Pagrindinistekstas2">
    <w:name w:val="Body Text 2"/>
    <w:basedOn w:val="prastasis"/>
    <w:link w:val="Pagrindinistekstas2Diagrama"/>
    <w:uiPriority w:val="99"/>
    <w:rsid w:val="00047550"/>
    <w:pPr>
      <w:tabs>
        <w:tab w:val="left" w:pos="0"/>
      </w:tabs>
      <w:suppressAutoHyphens/>
      <w:spacing w:before="240" w:line="360" w:lineRule="auto"/>
    </w:pPr>
    <w:rPr>
      <w:spacing w:val="-3"/>
      <w:sz w:val="22"/>
      <w:szCs w:val="22"/>
      <w:lang w:eastAsia="en-US"/>
    </w:rPr>
  </w:style>
  <w:style w:type="character" w:customStyle="1" w:styleId="Pagrindinistekstas2Diagrama">
    <w:name w:val="Pagrindinis tekstas 2 Diagrama"/>
    <w:basedOn w:val="Numatytasispastraiposriftas"/>
    <w:link w:val="Pagrindinistekstas2"/>
    <w:uiPriority w:val="99"/>
    <w:rsid w:val="00047550"/>
    <w:rPr>
      <w:rFonts w:ascii="Times New Roman" w:eastAsia="Times New Roman" w:hAnsi="Times New Roman" w:cs="Times New Roman"/>
      <w:spacing w:val="-3"/>
    </w:rPr>
  </w:style>
  <w:style w:type="character" w:customStyle="1" w:styleId="st1">
    <w:name w:val="st1"/>
    <w:rsid w:val="00047550"/>
  </w:style>
  <w:style w:type="paragraph" w:customStyle="1" w:styleId="1lygis0">
    <w:name w:val="1 lygis"/>
    <w:basedOn w:val="Antrat3"/>
    <w:link w:val="1lygisDiagrama0"/>
    <w:qFormat/>
    <w:rsid w:val="00047550"/>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047550"/>
    <w:rPr>
      <w:rFonts w:ascii="Times New Roman" w:eastAsia="Times New Roman" w:hAnsi="Times New Roman" w:cs="Times New Roman"/>
      <w:sz w:val="24"/>
      <w:szCs w:val="24"/>
    </w:rPr>
  </w:style>
  <w:style w:type="paragraph" w:customStyle="1" w:styleId="ppp2lygis">
    <w:name w:val="ppp 2 lygis"/>
    <w:basedOn w:val="Sraopastraipa"/>
    <w:link w:val="ppp2lygisDiagrama"/>
    <w:qFormat/>
    <w:rsid w:val="00047550"/>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047550"/>
    <w:rPr>
      <w:rFonts w:ascii="Times New Roman" w:eastAsia="Calibri" w:hAnsi="Times New Roman" w:cs="Times New Roman"/>
      <w:sz w:val="24"/>
      <w:szCs w:val="24"/>
      <w:lang w:val="en-GB"/>
    </w:rPr>
  </w:style>
  <w:style w:type="paragraph" w:customStyle="1" w:styleId="4thlevellist">
    <w:name w:val="4th level (list)"/>
    <w:basedOn w:val="prastasis"/>
    <w:rsid w:val="00047550"/>
    <w:pPr>
      <w:tabs>
        <w:tab w:val="num" w:pos="360"/>
      </w:tabs>
      <w:spacing w:before="120" w:after="120"/>
      <w:jc w:val="both"/>
    </w:pPr>
    <w:rPr>
      <w:rFonts w:eastAsia="Calibri"/>
      <w:sz w:val="22"/>
      <w:lang w:val="en-GB"/>
    </w:rPr>
  </w:style>
  <w:style w:type="character" w:customStyle="1" w:styleId="paragrafesraasChar">
    <w:name w:val="_paragrafe sąraas Char"/>
    <w:link w:val="paragrafesraas0"/>
    <w:uiPriority w:val="99"/>
    <w:rsid w:val="00047550"/>
    <w:rPr>
      <w:rFonts w:ascii="Times New Roman" w:eastAsia="Times New Roman" w:hAnsi="Times New Roman" w:cs="Times New Roman"/>
      <w:spacing w:val="-3"/>
      <w:sz w:val="20"/>
      <w:lang w:eastAsia="x-none"/>
    </w:rPr>
  </w:style>
  <w:style w:type="character" w:customStyle="1" w:styleId="paragrafaiChar">
    <w:name w:val="_paragrafai Char"/>
    <w:link w:val="paragrafai"/>
    <w:locked/>
    <w:rsid w:val="00047550"/>
    <w:rPr>
      <w:rFonts w:ascii="Times New Roman" w:eastAsia="Times New Roman" w:hAnsi="Times New Roman" w:cs="Times New Roman"/>
      <w:lang w:eastAsia="x-none"/>
    </w:rPr>
  </w:style>
  <w:style w:type="table" w:customStyle="1" w:styleId="ListTable31">
    <w:name w:val="List Table 31"/>
    <w:basedOn w:val="prastojilentel"/>
    <w:uiPriority w:val="48"/>
    <w:rsid w:val="00C80421"/>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22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ae61e2c980644dab56a43eaaba6f0a7 xmlns="b7311018-3388-4ea4-95e4-1123d1923690">Viešosios ir privačios partnerystės skyrius|867ae142-fdb5-49bb-a29d-0bd74dc3e11a;Kokybės užtikrinimo skyrius|253b4bc5-eb8b-4b91-befb-f97cc65a2670;Vadovybė|58a5a61f-fccb-4f74-9a6b-098be634181c;Bendrųjų reikalų skyrius|98e1b560-c021-41d6-9632-b7f5b05ae6e9;SFMIS pagalbos ir plėtros skyrius|63bf1c29-cd7e-48f0-9498-29ed3d88feb5</eae61e2c980644dab56a43eaaba6f0a7>
    <DmsRegDoc xmlns="4b2e9d09-07c5-42d4-ad0a-92e216c40b99">26110</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647EC12A19191C42BDED928AD6B38003" ma:contentTypeVersion="1" ma:contentTypeDescription="" ma:contentTypeScope="" ma:versionID="7bb29fcbbc2e1dcbc2f273b7133c0f65">
  <xsd:schema xmlns:xsd="http://www.w3.org/2001/XMLSchema" xmlns:xs="http://www.w3.org/2001/XMLSchema" xmlns:p="http://schemas.microsoft.com/office/2006/metadata/properties" xmlns:ns2="4b2e9d09-07c5-42d4-ad0a-92e216c40b99" xmlns:ns3="028236e2-f653-4d19-ab67-4d06a9145e0c" xmlns:ns4="b7311018-3388-4ea4-95e4-1123d1923690" targetNamespace="http://schemas.microsoft.com/office/2006/metadata/properties" ma:root="true" ma:fieldsID="4b516ef99547e93ecedb1c08c1997c4e" ns2:_="" ns3:_="" ns4:_="">
    <xsd:import namespace="4b2e9d09-07c5-42d4-ad0a-92e216c40b99"/>
    <xsd:import namespace="028236e2-f653-4d19-ab67-4d06a9145e0c"/>
    <xsd:import namespace="b7311018-3388-4ea4-95e4-1123d1923690"/>
    <xsd:element name="properties">
      <xsd:complexType>
        <xsd:sequence>
          <xsd:element name="documentManagement">
            <xsd:complexType>
              <xsd:all>
                <xsd:element ref="ns2:DmsRegDoc"/>
                <xsd:element ref="ns3:DmsAddMarkOnPdf" minOccurs="0"/>
                <xsd:element ref="ns4:eae61e2c980644dab56a43eaaba6f0a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7311018-3388-4ea4-95e4-1123d1923690" elementFormDefault="qualified">
    <xsd:import namespace="http://schemas.microsoft.com/office/2006/documentManagement/types"/>
    <xsd:import namespace="http://schemas.microsoft.com/office/infopath/2007/PartnerControls"/>
    <xsd:element name="eae61e2c980644dab56a43eaaba6f0a7" ma:index="12" nillable="true" ma:displayName="DmsPermissionsDivisions_0" ma:hidden="true" ma:internalName="eae61e2c980644dab56a43eaaba6f0a7">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D908F-7E2D-4F33-A8E5-46C325184391}">
  <ds:schemaRefs>
    <ds:schemaRef ds:uri="http://schemas.openxmlformats.org/officeDocument/2006/bibliography"/>
  </ds:schemaRefs>
</ds:datastoreItem>
</file>

<file path=customXml/itemProps2.xml><?xml version="1.0" encoding="utf-8"?>
<ds:datastoreItem xmlns:ds="http://schemas.openxmlformats.org/officeDocument/2006/customXml" ds:itemID="{2C1322BE-4CC8-48D0-AF14-E146542AC251}">
  <ds:schemaRefs>
    <ds:schemaRef ds:uri="http://schemas.microsoft.com/sharepoint/v3/contenttype/forms"/>
  </ds:schemaRefs>
</ds:datastoreItem>
</file>

<file path=customXml/itemProps3.xml><?xml version="1.0" encoding="utf-8"?>
<ds:datastoreItem xmlns:ds="http://schemas.openxmlformats.org/officeDocument/2006/customXml" ds:itemID="{F1002326-FA06-4F06-BEE5-34E6604C124F}">
  <ds:schemaRefs>
    <ds:schemaRef ds:uri="http://schemas.microsoft.com/office/2006/metadata/properties"/>
    <ds:schemaRef ds:uri="http://schemas.microsoft.com/office/infopath/2007/PartnerControls"/>
    <ds:schemaRef ds:uri="b7311018-3388-4ea4-95e4-1123d1923690"/>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E4D573B-03E6-4599-B6D9-2C8366B24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b7311018-3388-4ea4-95e4-1123d1923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11621</Words>
  <Characters>6625</Characters>
  <Application>Microsoft Office Word</Application>
  <DocSecurity>4</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PARTNERYSTĖS (KONCESIJOS) SUTARTIES FORMA</vt:lpstr>
      <vt:lpstr>PARTNERYSTĖS (KONCESIJOS) SUTARTIES FORMA</vt:lpstr>
    </vt:vector>
  </TitlesOfParts>
  <Company/>
  <LinksUpToDate>false</LinksUpToDate>
  <CharactersWithSpaces>18210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PARTNERYSTĖS (KONCESIJOS) SUTARTIES FORMA</dc:title>
  <dc:creator>Neringa Pažūsienė</dc:creator>
  <cp:lastModifiedBy>Sigitas Žvinys</cp:lastModifiedBy>
  <cp:revision>2</cp:revision>
  <cp:lastPrinted>2023-06-12T08:03:00Z</cp:lastPrinted>
  <dcterms:created xsi:type="dcterms:W3CDTF">2023-10-04T10:34:00Z</dcterms:created>
  <dcterms:modified xsi:type="dcterms:W3CDTF">2023-10-04T10:34:00Z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0x01010031A3634DF9DB4FFBA1EC65766E7376F500647EC12A19191C42BDED928AD6B38003</vt:lpwstr>
  </property>
  <property fmtid="{D5CDD505-2E9C-101B-9397-08002B2CF9AE}" pid="3" name="DmsPermissionsFlags">
    <vt:lpwstr>,SECTRUE,</vt:lpwstr>
  </property>
  <property fmtid="{D5CDD505-2E9C-101B-9397-08002B2CF9AE}" pid="4" name="DmsPermissionsUsers">
    <vt:lpwstr>1073741823;#Sistemos abonementas;#224;#Neringa Pažūsienė;#663;#Ieva Dženkauskaitė;#788;#Erika Patupytė;#219;#Jekaterina Šarmavičienė;#232;#Lidija Kašubienė;#230;#Giedrė Vaičeliūnienė;#184;#Egidijus Šerkšnas;#348;#Viktoras Sirvydis;#122;#Justina Jakštienė;</vt:lpwstr>
  </property>
  <property fmtid="{D5CDD505-2E9C-101B-9397-08002B2CF9AE}" pid="5" name="DmsPermissionsDivisions">
    <vt:lpwstr>61;#Viešosios ir privačios partnerystės skyrius|867ae142-fdb5-49bb-a29d-0bd74dc3e11a;#48;#Kokybės užtikrinimo skyrius|253b4bc5-eb8b-4b91-befb-f97cc65a2670;#49;#Vadovybė|58a5a61f-fccb-4f74-9a6b-098be634181c;#47;#Bendrųjų reikalų skyrius|98e1b560-c021-41d6-</vt:lpwstr>
  </property>
  <property fmtid="{D5CDD505-2E9C-101B-9397-08002B2CF9AE}" pid="6" name="TaxCatchAll">
    <vt:lpwstr>48;#Kokybės užtikrinimo skyrius|253b4bc5-eb8b-4b91-befb-f97cc65a2670;#61;#Viešosios ir privačios partnerystės skyrius|867ae142-fdb5-49bb-a29d-0bd74dc3e11a;#49;#Vadovybė|58a5a61f-fccb-4f74-9a6b-098be634181c</vt:lpwstr>
  </property>
  <property fmtid="{D5CDD505-2E9C-101B-9397-08002B2CF9AE}" pid="7" name="DmsDocPrepDocSendRegReal">
    <vt:bool>false</vt:bool>
  </property>
  <property fmtid="{D5CDD505-2E9C-101B-9397-08002B2CF9AE}" pid="8" name="DmsCPVARelatedDivisions">
    <vt:lpwstr/>
  </property>
  <property fmtid="{D5CDD505-2E9C-101B-9397-08002B2CF9AE}" pid="9" name="DmsCPVADocSubtype">
    <vt:lpwstr/>
  </property>
  <property fmtid="{D5CDD505-2E9C-101B-9397-08002B2CF9AE}" pid="10" name="DmsInternalAct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RelatedPersons">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ResponsiblePerson">
    <vt:lpwstr/>
  </property>
  <property fmtid="{D5CDD505-2E9C-101B-9397-08002B2CF9AE}" pid="19" name="DmsCoordinators">
    <vt:lpwstr/>
  </property>
  <property fmtid="{D5CDD505-2E9C-101B-9397-08002B2CF9AE}" pid="20" name="DmsSigners">
    <vt:lpwstr/>
  </property>
  <property fmtid="{D5CDD505-2E9C-101B-9397-08002B2CF9AE}" pid="21" name="DmsRegPerson">
    <vt:lpwstr/>
  </property>
  <property fmtid="{D5CDD505-2E9C-101B-9397-08002B2CF9AE}" pid="22" name="e60ee4271ca74d28a1640aed29de29ee">
    <vt:lpwstr/>
  </property>
  <property fmtid="{D5CDD505-2E9C-101B-9397-08002B2CF9AE}" pid="23" name="bef85333021544dbbbb8b847b70284cc">
    <vt:lpwstr/>
  </property>
  <property fmtid="{D5CDD505-2E9C-101B-9397-08002B2CF9AE}" pid="24" name="DmsCase">
    <vt:lpwstr>74876</vt:lpwstr>
  </property>
  <property fmtid="{D5CDD505-2E9C-101B-9397-08002B2CF9AE}" pid="25" name="o3cb2451d6904553a72e202c291dd6d8">
    <vt:lpwstr/>
  </property>
  <property fmtid="{D5CDD505-2E9C-101B-9397-08002B2CF9AE}" pid="26" name="affec700840c476983ca41dbbdd3d7a4">
    <vt:lpwstr/>
  </property>
  <property fmtid="{D5CDD505-2E9C-101B-9397-08002B2CF9AE}" pid="27" name="b1f23dead1274c488d632b6cb8d4aba0">
    <vt:lpwstr/>
  </property>
  <property fmtid="{D5CDD505-2E9C-101B-9397-08002B2CF9AE}" pid="28" name="f13e22c1b9dc46cf9f47842e2669affe">
    <vt:lpwstr/>
  </property>
  <property fmtid="{D5CDD505-2E9C-101B-9397-08002B2CF9AE}" pid="29" name="DmsRegister">
    <vt:lpwstr>76406</vt:lpwstr>
  </property>
</Properties>
</file>